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65"/>
        <w:gridCol w:w="5485"/>
      </w:tblGrid>
      <w:tr w:rsidR="00D256D9" w14:paraId="71038C60" w14:textId="77777777" w:rsidTr="00916B56">
        <w:tc>
          <w:tcPr>
            <w:tcW w:w="3865" w:type="dxa"/>
            <w:shd w:val="clear" w:color="auto" w:fill="5D8C93"/>
          </w:tcPr>
          <w:p w14:paraId="425BA921" w14:textId="2737FE15" w:rsidR="00D256D9" w:rsidRPr="00916B56" w:rsidRDefault="00977AAC" w:rsidP="008460ED">
            <w:pPr>
              <w:rPr>
                <w:color w:val="FFFFFF" w:themeColor="background1"/>
              </w:rPr>
            </w:pPr>
            <w:bookmarkStart w:id="0" w:name="_GoBack"/>
            <w:bookmarkEnd w:id="0"/>
            <w:r>
              <w:t xml:space="preserve"> </w:t>
            </w:r>
            <w:r w:rsidR="00D256D9" w:rsidRPr="00916B56">
              <w:rPr>
                <w:color w:val="FFFFFF" w:themeColor="background1"/>
              </w:rPr>
              <w:t>Northeast Roundtable Date:</w:t>
            </w:r>
          </w:p>
        </w:tc>
        <w:tc>
          <w:tcPr>
            <w:tcW w:w="5485" w:type="dxa"/>
          </w:tcPr>
          <w:p w14:paraId="51742D88" w14:textId="4250AB96" w:rsidR="00D256D9" w:rsidRPr="001C21AA" w:rsidRDefault="001A44B7" w:rsidP="008460ED">
            <w:pPr>
              <w:rPr>
                <w:rFonts w:asciiTheme="majorHAnsi" w:hAnsiTheme="majorHAnsi" w:cstheme="majorHAnsi"/>
                <w:sz w:val="20"/>
                <w:szCs w:val="20"/>
              </w:rPr>
            </w:pPr>
            <w:r>
              <w:rPr>
                <w:rFonts w:asciiTheme="majorHAnsi" w:hAnsiTheme="majorHAnsi" w:cstheme="majorHAnsi"/>
                <w:sz w:val="20"/>
                <w:szCs w:val="20"/>
              </w:rPr>
              <w:t>March 4, 2020</w:t>
            </w:r>
          </w:p>
        </w:tc>
      </w:tr>
      <w:tr w:rsidR="00D256D9" w14:paraId="20B3536A" w14:textId="77777777" w:rsidTr="00916B56">
        <w:tc>
          <w:tcPr>
            <w:tcW w:w="3865" w:type="dxa"/>
            <w:shd w:val="clear" w:color="auto" w:fill="5D8C93"/>
          </w:tcPr>
          <w:p w14:paraId="302D3424" w14:textId="77777777" w:rsidR="00D256D9" w:rsidRPr="00916B56" w:rsidRDefault="00D256D9" w:rsidP="008460ED">
            <w:pPr>
              <w:rPr>
                <w:color w:val="FFFFFF" w:themeColor="background1"/>
              </w:rPr>
            </w:pPr>
            <w:r w:rsidRPr="00916B56">
              <w:rPr>
                <w:color w:val="FFFFFF" w:themeColor="background1"/>
              </w:rPr>
              <w:t>Update Prepared By:</w:t>
            </w:r>
          </w:p>
        </w:tc>
        <w:tc>
          <w:tcPr>
            <w:tcW w:w="5485" w:type="dxa"/>
          </w:tcPr>
          <w:p w14:paraId="513606E5" w14:textId="37D35DEB" w:rsidR="00D256D9" w:rsidRPr="00916B56" w:rsidRDefault="000001F6" w:rsidP="008460ED">
            <w:pPr>
              <w:rPr>
                <w:rFonts w:asciiTheme="majorHAnsi" w:hAnsiTheme="majorHAnsi" w:cstheme="majorHAnsi"/>
                <w:sz w:val="20"/>
              </w:rPr>
            </w:pPr>
            <w:r>
              <w:rPr>
                <w:rFonts w:asciiTheme="majorHAnsi" w:hAnsiTheme="majorHAnsi" w:cstheme="majorHAnsi"/>
                <w:sz w:val="20"/>
              </w:rPr>
              <w:t>Chris Cooper</w:t>
            </w:r>
          </w:p>
        </w:tc>
      </w:tr>
      <w:tr w:rsidR="00D256D9" w14:paraId="6178B98C" w14:textId="77777777" w:rsidTr="00916B56">
        <w:tc>
          <w:tcPr>
            <w:tcW w:w="3865" w:type="dxa"/>
            <w:shd w:val="clear" w:color="auto" w:fill="5D8C93"/>
          </w:tcPr>
          <w:p w14:paraId="1A93C348" w14:textId="77777777" w:rsidR="00D256D9" w:rsidRPr="00916B56" w:rsidRDefault="00D256D9" w:rsidP="008460ED">
            <w:pPr>
              <w:rPr>
                <w:color w:val="FFFFFF" w:themeColor="background1"/>
              </w:rPr>
            </w:pPr>
            <w:r w:rsidRPr="00916B56">
              <w:rPr>
                <w:color w:val="FFFFFF" w:themeColor="background1"/>
              </w:rPr>
              <w:t>Updated Presented to Roundtable by:</w:t>
            </w:r>
          </w:p>
        </w:tc>
        <w:tc>
          <w:tcPr>
            <w:tcW w:w="5485" w:type="dxa"/>
          </w:tcPr>
          <w:p w14:paraId="31B7565B" w14:textId="3B54D7B4" w:rsidR="00D256D9" w:rsidRPr="00916B56" w:rsidRDefault="005F4422" w:rsidP="008460ED">
            <w:pPr>
              <w:rPr>
                <w:rFonts w:asciiTheme="majorHAnsi" w:hAnsiTheme="majorHAnsi" w:cstheme="majorHAnsi"/>
                <w:sz w:val="20"/>
              </w:rPr>
            </w:pPr>
            <w:r>
              <w:rPr>
                <w:rFonts w:asciiTheme="majorHAnsi" w:hAnsiTheme="majorHAnsi" w:cstheme="majorHAnsi"/>
                <w:sz w:val="20"/>
              </w:rPr>
              <w:t>Michael Huck</w:t>
            </w:r>
            <w:r w:rsidR="00F00651">
              <w:rPr>
                <w:rFonts w:asciiTheme="majorHAnsi" w:hAnsiTheme="majorHAnsi" w:cstheme="majorHAnsi"/>
                <w:sz w:val="20"/>
              </w:rPr>
              <w:t>/Joelle Scheck</w:t>
            </w:r>
          </w:p>
        </w:tc>
      </w:tr>
    </w:tbl>
    <w:p w14:paraId="7E7E799D" w14:textId="77777777" w:rsidR="00D256D9" w:rsidRDefault="00D256D9">
      <w:pPr>
        <w:rPr>
          <w:rFonts w:ascii="Arial Rounded MT Bold" w:hAnsi="Arial Rounded MT Bold"/>
        </w:rPr>
      </w:pPr>
    </w:p>
    <w:p w14:paraId="340F1746" w14:textId="230B2B07" w:rsidR="006B282B" w:rsidRPr="00916B56" w:rsidRDefault="006B282B">
      <w:pPr>
        <w:rPr>
          <w:rFonts w:ascii="Century Gothic" w:hAnsi="Century Gothic"/>
          <w:b/>
        </w:rPr>
      </w:pPr>
      <w:r w:rsidRPr="00916B56">
        <w:rPr>
          <w:rFonts w:ascii="Century Gothic" w:hAnsi="Century Gothic"/>
          <w:b/>
        </w:rPr>
        <w:t>PROJECT OVERVIEW</w:t>
      </w:r>
    </w:p>
    <w:tbl>
      <w:tblPr>
        <w:tblStyle w:val="TableGrid"/>
        <w:tblW w:w="0" w:type="auto"/>
        <w:tblLook w:val="04A0" w:firstRow="1" w:lastRow="0" w:firstColumn="1" w:lastColumn="0" w:noHBand="0" w:noVBand="1"/>
      </w:tblPr>
      <w:tblGrid>
        <w:gridCol w:w="2155"/>
        <w:gridCol w:w="7195"/>
      </w:tblGrid>
      <w:tr w:rsidR="009762DA" w:rsidRPr="009762DA" w14:paraId="0DA9959A" w14:textId="77777777" w:rsidTr="00916B56">
        <w:tc>
          <w:tcPr>
            <w:tcW w:w="2155" w:type="dxa"/>
            <w:shd w:val="clear" w:color="auto" w:fill="5D8C93"/>
          </w:tcPr>
          <w:p w14:paraId="00E6E87B" w14:textId="3678B1DA" w:rsidR="00D6011B" w:rsidRPr="00916B56" w:rsidRDefault="00D256D9" w:rsidP="00705E2D">
            <w:pPr>
              <w:rPr>
                <w:color w:val="FFFFFF" w:themeColor="background1"/>
              </w:rPr>
            </w:pPr>
            <w:r w:rsidRPr="00916B56">
              <w:rPr>
                <w:color w:val="FFFFFF" w:themeColor="background1"/>
              </w:rPr>
              <w:t xml:space="preserve">Project </w:t>
            </w:r>
            <w:r w:rsidR="00D6011B" w:rsidRPr="00916B56">
              <w:rPr>
                <w:color w:val="FFFFFF" w:themeColor="background1"/>
              </w:rPr>
              <w:t>Contact</w:t>
            </w:r>
            <w:r w:rsidRPr="00916B56">
              <w:rPr>
                <w:color w:val="FFFFFF" w:themeColor="background1"/>
              </w:rPr>
              <w:t xml:space="preserve"> </w:t>
            </w:r>
          </w:p>
        </w:tc>
        <w:tc>
          <w:tcPr>
            <w:tcW w:w="7195" w:type="dxa"/>
          </w:tcPr>
          <w:p w14:paraId="67C863CD" w14:textId="5E454B7A" w:rsidR="00D6011B" w:rsidRPr="00916B56" w:rsidRDefault="000001F6" w:rsidP="00553CCA">
            <w:pPr>
              <w:rPr>
                <w:rFonts w:asciiTheme="majorHAnsi" w:hAnsiTheme="majorHAnsi" w:cstheme="majorHAnsi"/>
              </w:rPr>
            </w:pPr>
            <w:r>
              <w:rPr>
                <w:rFonts w:asciiTheme="majorHAnsi" w:hAnsiTheme="majorHAnsi" w:cstheme="majorHAnsi"/>
                <w:sz w:val="20"/>
              </w:rPr>
              <w:t xml:space="preserve">Chris Cooper, Fort Nelson District Manager, </w:t>
            </w:r>
            <w:hyperlink r:id="rId9" w:history="1">
              <w:r w:rsidRPr="000274A0">
                <w:rPr>
                  <w:rStyle w:val="Hyperlink"/>
                  <w:rFonts w:asciiTheme="majorHAnsi" w:hAnsiTheme="majorHAnsi" w:cstheme="majorHAnsi"/>
                  <w:sz w:val="20"/>
                </w:rPr>
                <w:t>Christopher.cooper@gov.bc.ca</w:t>
              </w:r>
            </w:hyperlink>
            <w:r w:rsidR="00553CCA">
              <w:rPr>
                <w:rFonts w:asciiTheme="majorHAnsi" w:hAnsiTheme="majorHAnsi" w:cstheme="majorHAnsi"/>
                <w:sz w:val="20"/>
              </w:rPr>
              <w:br/>
              <w:t xml:space="preserve">Michael Huck, Land and Resource Specialist, </w:t>
            </w:r>
            <w:hyperlink r:id="rId10" w:history="1">
              <w:r w:rsidR="00553CCA" w:rsidRPr="000570C2">
                <w:rPr>
                  <w:rStyle w:val="Hyperlink"/>
                  <w:rFonts w:asciiTheme="majorHAnsi" w:hAnsiTheme="majorHAnsi" w:cstheme="majorHAnsi"/>
                  <w:sz w:val="20"/>
                </w:rPr>
                <w:t>Michael.huck@gov.bc.ca</w:t>
              </w:r>
            </w:hyperlink>
            <w:r w:rsidR="00553CCA">
              <w:rPr>
                <w:rFonts w:asciiTheme="majorHAnsi" w:hAnsiTheme="majorHAnsi" w:cstheme="majorHAnsi"/>
                <w:sz w:val="20"/>
              </w:rPr>
              <w:t xml:space="preserve"> </w:t>
            </w:r>
          </w:p>
        </w:tc>
      </w:tr>
      <w:tr w:rsidR="00D256D9" w:rsidRPr="009762DA" w14:paraId="275FE470" w14:textId="77777777" w:rsidTr="00916B56">
        <w:tc>
          <w:tcPr>
            <w:tcW w:w="2155" w:type="dxa"/>
            <w:shd w:val="clear" w:color="auto" w:fill="5D8C93"/>
          </w:tcPr>
          <w:p w14:paraId="336EE320" w14:textId="56936D1B" w:rsidR="00D256D9" w:rsidRPr="00916B56" w:rsidRDefault="00D256D9">
            <w:pPr>
              <w:rPr>
                <w:color w:val="FFFFFF" w:themeColor="background1"/>
              </w:rPr>
            </w:pPr>
            <w:r w:rsidRPr="00916B56">
              <w:rPr>
                <w:color w:val="FFFFFF" w:themeColor="background1"/>
              </w:rPr>
              <w:t>Ministry/Agency</w:t>
            </w:r>
          </w:p>
        </w:tc>
        <w:tc>
          <w:tcPr>
            <w:tcW w:w="7195" w:type="dxa"/>
          </w:tcPr>
          <w:p w14:paraId="400BFFC4" w14:textId="6C6FCD4D" w:rsidR="00D256D9" w:rsidRPr="00916B56" w:rsidRDefault="000001F6">
            <w:pPr>
              <w:rPr>
                <w:rFonts w:asciiTheme="majorHAnsi" w:hAnsiTheme="majorHAnsi" w:cstheme="majorHAnsi"/>
                <w:sz w:val="20"/>
                <w:szCs w:val="20"/>
                <w:lang w:val="en-US"/>
              </w:rPr>
            </w:pPr>
            <w:r>
              <w:rPr>
                <w:rFonts w:asciiTheme="majorHAnsi" w:hAnsiTheme="majorHAnsi" w:cstheme="majorHAnsi"/>
                <w:sz w:val="20"/>
                <w:szCs w:val="20"/>
                <w:lang w:val="en-US"/>
              </w:rPr>
              <w:t>FLNRORD</w:t>
            </w:r>
          </w:p>
        </w:tc>
      </w:tr>
      <w:tr w:rsidR="009762DA" w:rsidRPr="009762DA" w14:paraId="132C1979" w14:textId="77777777" w:rsidTr="00916B56">
        <w:tc>
          <w:tcPr>
            <w:tcW w:w="2155" w:type="dxa"/>
            <w:shd w:val="clear" w:color="auto" w:fill="5D8C93"/>
          </w:tcPr>
          <w:p w14:paraId="4C16B62A" w14:textId="5C57D13D" w:rsidR="00D6011B" w:rsidRPr="00916B56" w:rsidRDefault="00D6011B">
            <w:pPr>
              <w:rPr>
                <w:color w:val="FFFFFF" w:themeColor="background1"/>
              </w:rPr>
            </w:pPr>
            <w:r w:rsidRPr="00916B56">
              <w:rPr>
                <w:color w:val="FFFFFF" w:themeColor="background1"/>
              </w:rPr>
              <w:t xml:space="preserve">Description </w:t>
            </w:r>
          </w:p>
        </w:tc>
        <w:tc>
          <w:tcPr>
            <w:tcW w:w="7195" w:type="dxa"/>
          </w:tcPr>
          <w:p w14:paraId="2577E1CF" w14:textId="6C3C2428" w:rsidR="00D6011B" w:rsidRDefault="000001F6" w:rsidP="00F77E1E">
            <w:pPr>
              <w:rPr>
                <w:rFonts w:asciiTheme="majorHAnsi" w:hAnsiTheme="majorHAnsi" w:cstheme="majorHAnsi"/>
              </w:rPr>
            </w:pPr>
            <w:r>
              <w:rPr>
                <w:rFonts w:asciiTheme="majorHAnsi" w:hAnsiTheme="majorHAnsi" w:cstheme="majorHAnsi"/>
              </w:rPr>
              <w:t>The B</w:t>
            </w:r>
            <w:r w:rsidR="005F4422">
              <w:rPr>
                <w:rFonts w:asciiTheme="majorHAnsi" w:hAnsiTheme="majorHAnsi" w:cstheme="majorHAnsi"/>
              </w:rPr>
              <w:t>oreal Caribou Protection and Recovery Plan (BCPRP)</w:t>
            </w:r>
            <w:r>
              <w:rPr>
                <w:rFonts w:asciiTheme="majorHAnsi" w:hAnsiTheme="majorHAnsi" w:cstheme="majorHAnsi"/>
              </w:rPr>
              <w:t xml:space="preserve"> process is </w:t>
            </w:r>
            <w:proofErr w:type="gramStart"/>
            <w:r w:rsidR="009D1D0A">
              <w:rPr>
                <w:rFonts w:asciiTheme="majorHAnsi" w:hAnsiTheme="majorHAnsi" w:cstheme="majorHAnsi"/>
              </w:rPr>
              <w:t xml:space="preserve">a </w:t>
            </w:r>
            <w:r w:rsidR="00E63028">
              <w:rPr>
                <w:rFonts w:asciiTheme="majorHAnsi" w:hAnsiTheme="majorHAnsi" w:cstheme="majorHAnsi"/>
              </w:rPr>
              <w:t>collaboration</w:t>
            </w:r>
            <w:proofErr w:type="gramEnd"/>
            <w:r>
              <w:rPr>
                <w:rFonts w:asciiTheme="majorHAnsi" w:hAnsiTheme="majorHAnsi" w:cstheme="majorHAnsi"/>
              </w:rPr>
              <w:t xml:space="preserve"> between the Province</w:t>
            </w:r>
            <w:r w:rsidR="003A5218">
              <w:rPr>
                <w:rFonts w:asciiTheme="majorHAnsi" w:hAnsiTheme="majorHAnsi" w:cstheme="majorHAnsi"/>
              </w:rPr>
              <w:t>, Fort Nelson First Nation</w:t>
            </w:r>
            <w:r>
              <w:rPr>
                <w:rFonts w:asciiTheme="majorHAnsi" w:hAnsiTheme="majorHAnsi" w:cstheme="majorHAnsi"/>
              </w:rPr>
              <w:t xml:space="preserve"> and the Northern Rockies Regional Muni</w:t>
            </w:r>
            <w:r w:rsidR="003A5218">
              <w:rPr>
                <w:rFonts w:asciiTheme="majorHAnsi" w:hAnsiTheme="majorHAnsi" w:cstheme="majorHAnsi"/>
              </w:rPr>
              <w:t>cipality</w:t>
            </w:r>
            <w:r>
              <w:rPr>
                <w:rFonts w:asciiTheme="majorHAnsi" w:hAnsiTheme="majorHAnsi" w:cstheme="majorHAnsi"/>
              </w:rPr>
              <w:t xml:space="preserve">. </w:t>
            </w:r>
            <w:r w:rsidR="003A5218">
              <w:rPr>
                <w:rFonts w:asciiTheme="majorHAnsi" w:hAnsiTheme="majorHAnsi" w:cstheme="majorHAnsi"/>
              </w:rPr>
              <w:t>Boreal caribou are</w:t>
            </w:r>
            <w:r w:rsidR="005F4422">
              <w:rPr>
                <w:rFonts w:asciiTheme="majorHAnsi" w:hAnsiTheme="majorHAnsi" w:cstheme="majorHAnsi"/>
              </w:rPr>
              <w:t xml:space="preserve"> listed as threatened under the federal Species at Risk Act (SARA), provincially </w:t>
            </w:r>
            <w:r w:rsidR="003A5218">
              <w:rPr>
                <w:rFonts w:asciiTheme="majorHAnsi" w:hAnsiTheme="majorHAnsi" w:cstheme="majorHAnsi"/>
              </w:rPr>
              <w:t>r</w:t>
            </w:r>
            <w:r>
              <w:rPr>
                <w:rFonts w:asciiTheme="majorHAnsi" w:hAnsiTheme="majorHAnsi" w:cstheme="majorHAnsi"/>
              </w:rPr>
              <w:t xml:space="preserve">ed-listed </w:t>
            </w:r>
            <w:r w:rsidR="005F4422">
              <w:rPr>
                <w:rFonts w:asciiTheme="majorHAnsi" w:hAnsiTheme="majorHAnsi" w:cstheme="majorHAnsi"/>
              </w:rPr>
              <w:t>(threatened to endangered), and are identified as Priority 1 under the B.C. Conservation Framework. Aligning with federal expectations, the pro</w:t>
            </w:r>
            <w:r w:rsidR="00F77E1E">
              <w:rPr>
                <w:rFonts w:asciiTheme="majorHAnsi" w:hAnsiTheme="majorHAnsi" w:cstheme="majorHAnsi"/>
              </w:rPr>
              <w:t>vince is committed to advancing a recovery plan</w:t>
            </w:r>
            <w:r w:rsidR="005F4422">
              <w:rPr>
                <w:rFonts w:asciiTheme="majorHAnsi" w:hAnsiTheme="majorHAnsi" w:cstheme="majorHAnsi"/>
              </w:rPr>
              <w:t xml:space="preserve"> which will outline management actions to protect and recover boreal caribou. </w:t>
            </w:r>
            <w:r w:rsidR="003A5218">
              <w:rPr>
                <w:rFonts w:asciiTheme="majorHAnsi" w:hAnsiTheme="majorHAnsi" w:cstheme="majorHAnsi"/>
              </w:rPr>
              <w:t>The tri-partite steering committee</w:t>
            </w:r>
            <w:r>
              <w:rPr>
                <w:rFonts w:asciiTheme="majorHAnsi" w:hAnsiTheme="majorHAnsi" w:cstheme="majorHAnsi"/>
              </w:rPr>
              <w:t xml:space="preserve"> is current</w:t>
            </w:r>
            <w:r w:rsidR="00A54BB9">
              <w:rPr>
                <w:rFonts w:asciiTheme="majorHAnsi" w:hAnsiTheme="majorHAnsi" w:cstheme="majorHAnsi"/>
              </w:rPr>
              <w:t>ly</w:t>
            </w:r>
            <w:r>
              <w:rPr>
                <w:rFonts w:asciiTheme="majorHAnsi" w:hAnsiTheme="majorHAnsi" w:cstheme="majorHAnsi"/>
              </w:rPr>
              <w:t xml:space="preserve"> </w:t>
            </w:r>
            <w:r w:rsidR="000934DE">
              <w:rPr>
                <w:rFonts w:asciiTheme="majorHAnsi" w:hAnsiTheme="majorHAnsi" w:cstheme="majorHAnsi"/>
              </w:rPr>
              <w:t xml:space="preserve">engaged in a process of structured-decision making and </w:t>
            </w:r>
            <w:r>
              <w:rPr>
                <w:rFonts w:asciiTheme="majorHAnsi" w:hAnsiTheme="majorHAnsi" w:cstheme="majorHAnsi"/>
              </w:rPr>
              <w:t xml:space="preserve">evaluating </w:t>
            </w:r>
            <w:r w:rsidR="005F4422">
              <w:rPr>
                <w:rFonts w:asciiTheme="majorHAnsi" w:hAnsiTheme="majorHAnsi" w:cstheme="majorHAnsi"/>
              </w:rPr>
              <w:t>a series of</w:t>
            </w:r>
            <w:r w:rsidR="00DA26B5">
              <w:rPr>
                <w:rFonts w:asciiTheme="majorHAnsi" w:hAnsiTheme="majorHAnsi" w:cstheme="majorHAnsi"/>
              </w:rPr>
              <w:t xml:space="preserve"> </w:t>
            </w:r>
            <w:r w:rsidR="00F77E1E">
              <w:rPr>
                <w:rFonts w:asciiTheme="majorHAnsi" w:hAnsiTheme="majorHAnsi" w:cstheme="majorHAnsi"/>
              </w:rPr>
              <w:t xml:space="preserve">conservation </w:t>
            </w:r>
            <w:r w:rsidR="00DA26B5">
              <w:rPr>
                <w:rFonts w:asciiTheme="majorHAnsi" w:hAnsiTheme="majorHAnsi" w:cstheme="majorHAnsi"/>
              </w:rPr>
              <w:t>scenarios</w:t>
            </w:r>
            <w:r w:rsidR="00F77E1E">
              <w:rPr>
                <w:rFonts w:asciiTheme="majorHAnsi" w:hAnsiTheme="majorHAnsi" w:cstheme="majorHAnsi"/>
              </w:rPr>
              <w:t xml:space="preserve"> for </w:t>
            </w:r>
            <w:r w:rsidR="00DA26B5">
              <w:rPr>
                <w:rFonts w:asciiTheme="majorHAnsi" w:hAnsiTheme="majorHAnsi" w:cstheme="majorHAnsi"/>
              </w:rPr>
              <w:t xml:space="preserve">boreal caribou </w:t>
            </w:r>
            <w:r w:rsidR="00F77E1E">
              <w:rPr>
                <w:rFonts w:asciiTheme="majorHAnsi" w:hAnsiTheme="majorHAnsi" w:cstheme="majorHAnsi"/>
              </w:rPr>
              <w:t>ranges</w:t>
            </w:r>
            <w:r w:rsidR="00DA26B5">
              <w:rPr>
                <w:rFonts w:asciiTheme="majorHAnsi" w:hAnsiTheme="majorHAnsi" w:cstheme="majorHAnsi"/>
              </w:rPr>
              <w:t xml:space="preserve"> residing </w:t>
            </w:r>
            <w:r w:rsidR="003A5218">
              <w:rPr>
                <w:rFonts w:asciiTheme="majorHAnsi" w:hAnsiTheme="majorHAnsi" w:cstheme="majorHAnsi"/>
              </w:rPr>
              <w:t>with</w:t>
            </w:r>
            <w:r w:rsidR="00DA26B5">
              <w:rPr>
                <w:rFonts w:asciiTheme="majorHAnsi" w:hAnsiTheme="majorHAnsi" w:cstheme="majorHAnsi"/>
              </w:rPr>
              <w:t>in the Fort Nelson District</w:t>
            </w:r>
            <w:r w:rsidR="005F4422">
              <w:rPr>
                <w:rFonts w:asciiTheme="majorHAnsi" w:hAnsiTheme="majorHAnsi" w:cstheme="majorHAnsi"/>
              </w:rPr>
              <w:t xml:space="preserve"> (Calendar, </w:t>
            </w:r>
            <w:proofErr w:type="spellStart"/>
            <w:r w:rsidR="005F4422">
              <w:rPr>
                <w:rFonts w:asciiTheme="majorHAnsi" w:hAnsiTheme="majorHAnsi" w:cstheme="majorHAnsi"/>
              </w:rPr>
              <w:t>Maxhamish</w:t>
            </w:r>
            <w:proofErr w:type="spellEnd"/>
            <w:r w:rsidR="005F4422">
              <w:rPr>
                <w:rFonts w:asciiTheme="majorHAnsi" w:hAnsiTheme="majorHAnsi" w:cstheme="majorHAnsi"/>
              </w:rPr>
              <w:t>, Snake-</w:t>
            </w:r>
            <w:proofErr w:type="spellStart"/>
            <w:r w:rsidR="005F4422">
              <w:rPr>
                <w:rFonts w:asciiTheme="majorHAnsi" w:hAnsiTheme="majorHAnsi" w:cstheme="majorHAnsi"/>
              </w:rPr>
              <w:t>Sahtahneh</w:t>
            </w:r>
            <w:proofErr w:type="spellEnd"/>
            <w:r w:rsidR="005F4422">
              <w:rPr>
                <w:rFonts w:asciiTheme="majorHAnsi" w:hAnsiTheme="majorHAnsi" w:cstheme="majorHAnsi"/>
              </w:rPr>
              <w:t xml:space="preserve"> and Westside Fort Nelson) </w:t>
            </w:r>
            <w:r w:rsidR="00F77E1E">
              <w:rPr>
                <w:rFonts w:asciiTheme="majorHAnsi" w:hAnsiTheme="majorHAnsi" w:cstheme="majorHAnsi"/>
              </w:rPr>
              <w:t>in consideration of</w:t>
            </w:r>
            <w:r w:rsidR="005F4422">
              <w:rPr>
                <w:rFonts w:asciiTheme="majorHAnsi" w:hAnsiTheme="majorHAnsi" w:cstheme="majorHAnsi"/>
              </w:rPr>
              <w:t xml:space="preserve"> </w:t>
            </w:r>
            <w:r w:rsidR="00DA26B5">
              <w:rPr>
                <w:rFonts w:asciiTheme="majorHAnsi" w:hAnsiTheme="majorHAnsi" w:cstheme="majorHAnsi"/>
              </w:rPr>
              <w:t>industri</w:t>
            </w:r>
            <w:r w:rsidR="005F4422">
              <w:rPr>
                <w:rFonts w:asciiTheme="majorHAnsi" w:hAnsiTheme="majorHAnsi" w:cstheme="majorHAnsi"/>
              </w:rPr>
              <w:t xml:space="preserve">al pressures and other landscape values </w:t>
            </w:r>
            <w:r w:rsidR="00E63028">
              <w:rPr>
                <w:rFonts w:asciiTheme="majorHAnsi" w:hAnsiTheme="majorHAnsi" w:cstheme="majorHAnsi"/>
              </w:rPr>
              <w:t>overlapping</w:t>
            </w:r>
            <w:r w:rsidR="00DA26B5">
              <w:rPr>
                <w:rFonts w:asciiTheme="majorHAnsi" w:hAnsiTheme="majorHAnsi" w:cstheme="majorHAnsi"/>
              </w:rPr>
              <w:t xml:space="preserve"> </w:t>
            </w:r>
            <w:r w:rsidR="00E63028">
              <w:rPr>
                <w:rFonts w:asciiTheme="majorHAnsi" w:hAnsiTheme="majorHAnsi" w:cstheme="majorHAnsi"/>
              </w:rPr>
              <w:t>with caribou range</w:t>
            </w:r>
            <w:r w:rsidR="00DA26B5">
              <w:rPr>
                <w:rFonts w:asciiTheme="majorHAnsi" w:hAnsiTheme="majorHAnsi" w:cstheme="majorHAnsi"/>
              </w:rPr>
              <w:t>. Engagement on this plan will occur over t</w:t>
            </w:r>
            <w:r w:rsidR="00E63028">
              <w:rPr>
                <w:rFonts w:asciiTheme="majorHAnsi" w:hAnsiTheme="majorHAnsi" w:cstheme="majorHAnsi"/>
              </w:rPr>
              <w:t xml:space="preserve">he next several months with other relevant </w:t>
            </w:r>
            <w:r w:rsidR="00F77E1E">
              <w:rPr>
                <w:rFonts w:asciiTheme="majorHAnsi" w:hAnsiTheme="majorHAnsi" w:cstheme="majorHAnsi"/>
              </w:rPr>
              <w:t xml:space="preserve">First Nations, </w:t>
            </w:r>
            <w:r w:rsidR="00DA26B5">
              <w:rPr>
                <w:rFonts w:asciiTheme="majorHAnsi" w:hAnsiTheme="majorHAnsi" w:cstheme="majorHAnsi"/>
              </w:rPr>
              <w:t>stakeholders and the broader general public</w:t>
            </w:r>
            <w:r w:rsidR="003A5218">
              <w:rPr>
                <w:rFonts w:asciiTheme="majorHAnsi" w:hAnsiTheme="majorHAnsi" w:cstheme="majorHAnsi"/>
              </w:rPr>
              <w:t xml:space="preserve">. </w:t>
            </w:r>
            <w:r w:rsidR="00E63028">
              <w:rPr>
                <w:rFonts w:asciiTheme="majorHAnsi" w:hAnsiTheme="majorHAnsi" w:cstheme="majorHAnsi"/>
              </w:rPr>
              <w:t xml:space="preserve"> As part of the planning process socio-economic</w:t>
            </w:r>
            <w:r w:rsidR="00F00651">
              <w:rPr>
                <w:rFonts w:asciiTheme="majorHAnsi" w:hAnsiTheme="majorHAnsi" w:cstheme="majorHAnsi"/>
              </w:rPr>
              <w:t xml:space="preserve"> </w:t>
            </w:r>
            <w:r w:rsidR="003A5218">
              <w:rPr>
                <w:rFonts w:asciiTheme="majorHAnsi" w:hAnsiTheme="majorHAnsi" w:cstheme="majorHAnsi"/>
              </w:rPr>
              <w:t xml:space="preserve">assessments </w:t>
            </w:r>
            <w:r w:rsidR="00E63028">
              <w:rPr>
                <w:rFonts w:asciiTheme="majorHAnsi" w:hAnsiTheme="majorHAnsi" w:cstheme="majorHAnsi"/>
              </w:rPr>
              <w:t xml:space="preserve">are being incorporated to support decision-making. </w:t>
            </w:r>
            <w:r w:rsidR="003A5218">
              <w:rPr>
                <w:rFonts w:asciiTheme="majorHAnsi" w:hAnsiTheme="majorHAnsi" w:cstheme="majorHAnsi"/>
              </w:rPr>
              <w:t>These engagement sessions and assessments will inform the steering committee’s evaluation of scenarios and ultimate recommendation to the Provincial Caribou Program Board.</w:t>
            </w:r>
          </w:p>
          <w:p w14:paraId="1E5738D6" w14:textId="48553F18" w:rsidR="00A54BB9" w:rsidRPr="00916B56" w:rsidRDefault="00A54BB9" w:rsidP="00F77E1E">
            <w:pPr>
              <w:rPr>
                <w:rFonts w:asciiTheme="majorHAnsi" w:hAnsiTheme="majorHAnsi" w:cstheme="majorHAnsi"/>
              </w:rPr>
            </w:pPr>
            <w:r>
              <w:rPr>
                <w:rFonts w:asciiTheme="majorHAnsi" w:hAnsiTheme="majorHAnsi" w:cstheme="majorHAnsi"/>
              </w:rPr>
              <w:t>The Chinchaga boreal caribou herd, which resides within the Fort St John Timber Supply Area, will go through a planning process in-conjunction with the Fort St John Land &amp; Resource Management Plan (LRMP) update process. Engagement with interested First Nations</w:t>
            </w:r>
            <w:r w:rsidR="00825120">
              <w:rPr>
                <w:rFonts w:asciiTheme="majorHAnsi" w:hAnsiTheme="majorHAnsi" w:cstheme="majorHAnsi"/>
              </w:rPr>
              <w:t xml:space="preserve"> such as </w:t>
            </w:r>
            <w:proofErr w:type="spellStart"/>
            <w:r w:rsidR="00825120">
              <w:rPr>
                <w:rFonts w:asciiTheme="majorHAnsi" w:hAnsiTheme="majorHAnsi" w:cstheme="majorHAnsi"/>
              </w:rPr>
              <w:t>Doig</w:t>
            </w:r>
            <w:proofErr w:type="spellEnd"/>
            <w:r w:rsidR="00825120">
              <w:rPr>
                <w:rFonts w:asciiTheme="majorHAnsi" w:hAnsiTheme="majorHAnsi" w:cstheme="majorHAnsi"/>
              </w:rPr>
              <w:t xml:space="preserve"> River, Blueberry River and Prophet River First Nations is on-going to establish their involvement and planning structure. Local government involvement in the Chinchaga herd plan will be captured through the existing format of the LRMP process at the strategic planning level.</w:t>
            </w:r>
          </w:p>
        </w:tc>
      </w:tr>
      <w:tr w:rsidR="009762DA" w:rsidRPr="009762DA" w14:paraId="2C8EBE02" w14:textId="77777777" w:rsidTr="00916B56">
        <w:tc>
          <w:tcPr>
            <w:tcW w:w="2155" w:type="dxa"/>
            <w:shd w:val="clear" w:color="auto" w:fill="5D8C93"/>
          </w:tcPr>
          <w:p w14:paraId="5895A440" w14:textId="6E5520F3" w:rsidR="00FB1A4B" w:rsidRPr="00916B56" w:rsidRDefault="003359AD">
            <w:pPr>
              <w:rPr>
                <w:color w:val="FFFFFF" w:themeColor="background1"/>
              </w:rPr>
            </w:pPr>
            <w:r w:rsidRPr="00916B56">
              <w:rPr>
                <w:color w:val="FFFFFF" w:themeColor="background1"/>
              </w:rPr>
              <w:t xml:space="preserve">Project Phases and Schedule </w:t>
            </w:r>
          </w:p>
        </w:tc>
        <w:tc>
          <w:tcPr>
            <w:tcW w:w="7195" w:type="dxa"/>
          </w:tcPr>
          <w:p w14:paraId="04F0B620" w14:textId="5A43FB48" w:rsidR="00526774" w:rsidRDefault="00E63028" w:rsidP="003A5218">
            <w:pPr>
              <w:pStyle w:val="ListParagraph"/>
              <w:numPr>
                <w:ilvl w:val="0"/>
                <w:numId w:val="5"/>
              </w:numPr>
              <w:ind w:left="397"/>
              <w:rPr>
                <w:rFonts w:asciiTheme="majorHAnsi" w:hAnsiTheme="majorHAnsi" w:cstheme="majorHAnsi"/>
              </w:rPr>
            </w:pPr>
            <w:r>
              <w:rPr>
                <w:rFonts w:asciiTheme="majorHAnsi" w:hAnsiTheme="majorHAnsi" w:cstheme="majorHAnsi"/>
              </w:rPr>
              <w:t>December</w:t>
            </w:r>
            <w:r w:rsidR="00526774">
              <w:rPr>
                <w:rFonts w:asciiTheme="majorHAnsi" w:hAnsiTheme="majorHAnsi" w:cstheme="majorHAnsi"/>
              </w:rPr>
              <w:t>-</w:t>
            </w:r>
            <w:r w:rsidR="005E7C50">
              <w:rPr>
                <w:rFonts w:asciiTheme="majorHAnsi" w:hAnsiTheme="majorHAnsi" w:cstheme="majorHAnsi"/>
              </w:rPr>
              <w:t>May</w:t>
            </w:r>
            <w:r w:rsidR="00526774">
              <w:rPr>
                <w:rFonts w:asciiTheme="majorHAnsi" w:hAnsiTheme="majorHAnsi" w:cstheme="majorHAnsi"/>
              </w:rPr>
              <w:t xml:space="preserve">, 2020: </w:t>
            </w:r>
            <w:r w:rsidR="00644ED6">
              <w:rPr>
                <w:rFonts w:asciiTheme="majorHAnsi" w:hAnsiTheme="majorHAnsi" w:cstheme="majorHAnsi"/>
              </w:rPr>
              <w:t xml:space="preserve">Complete additional forestry </w:t>
            </w:r>
            <w:proofErr w:type="gramStart"/>
            <w:r w:rsidR="00644ED6">
              <w:rPr>
                <w:rFonts w:asciiTheme="majorHAnsi" w:hAnsiTheme="majorHAnsi" w:cstheme="majorHAnsi"/>
              </w:rPr>
              <w:t>analysis,</w:t>
            </w:r>
            <w:proofErr w:type="gramEnd"/>
            <w:r w:rsidR="00644ED6">
              <w:rPr>
                <w:rFonts w:asciiTheme="majorHAnsi" w:hAnsiTheme="majorHAnsi" w:cstheme="majorHAnsi"/>
              </w:rPr>
              <w:t xml:space="preserve"> evaluate oil &amp; gas approach, c</w:t>
            </w:r>
            <w:r w:rsidR="00526774">
              <w:rPr>
                <w:rFonts w:asciiTheme="majorHAnsi" w:hAnsiTheme="majorHAnsi" w:cstheme="majorHAnsi"/>
              </w:rPr>
              <w:t>onduct public, stakeholder and First Nation engagement</w:t>
            </w:r>
            <w:r>
              <w:rPr>
                <w:rFonts w:asciiTheme="majorHAnsi" w:hAnsiTheme="majorHAnsi" w:cstheme="majorHAnsi"/>
              </w:rPr>
              <w:t>.</w:t>
            </w:r>
          </w:p>
          <w:p w14:paraId="7FCB126C" w14:textId="494E5672" w:rsidR="00526774" w:rsidRPr="003A5218" w:rsidRDefault="00956F10" w:rsidP="000B0706">
            <w:pPr>
              <w:pStyle w:val="ListParagraph"/>
              <w:numPr>
                <w:ilvl w:val="0"/>
                <w:numId w:val="5"/>
              </w:numPr>
              <w:ind w:left="397"/>
              <w:rPr>
                <w:rFonts w:asciiTheme="majorHAnsi" w:hAnsiTheme="majorHAnsi" w:cstheme="majorHAnsi"/>
              </w:rPr>
            </w:pPr>
            <w:r>
              <w:rPr>
                <w:rFonts w:asciiTheme="majorHAnsi" w:hAnsiTheme="majorHAnsi" w:cstheme="majorHAnsi"/>
              </w:rPr>
              <w:t>May</w:t>
            </w:r>
            <w:r w:rsidR="005E7C50">
              <w:rPr>
                <w:rFonts w:asciiTheme="majorHAnsi" w:hAnsiTheme="majorHAnsi" w:cstheme="majorHAnsi"/>
              </w:rPr>
              <w:t>-July</w:t>
            </w:r>
            <w:r>
              <w:rPr>
                <w:rFonts w:asciiTheme="majorHAnsi" w:hAnsiTheme="majorHAnsi" w:cstheme="majorHAnsi"/>
              </w:rPr>
              <w:t xml:space="preserve">, 2020: Revise scenarios based off of assessment and engagement and bring forward a collaborative </w:t>
            </w:r>
            <w:r w:rsidR="00526774">
              <w:rPr>
                <w:rFonts w:asciiTheme="majorHAnsi" w:hAnsiTheme="majorHAnsi" w:cstheme="majorHAnsi"/>
              </w:rPr>
              <w:t>recommendation</w:t>
            </w:r>
            <w:r w:rsidR="00E63028">
              <w:rPr>
                <w:rFonts w:asciiTheme="majorHAnsi" w:hAnsiTheme="majorHAnsi" w:cstheme="majorHAnsi"/>
              </w:rPr>
              <w:t>.</w:t>
            </w:r>
          </w:p>
        </w:tc>
      </w:tr>
      <w:tr w:rsidR="009762DA" w:rsidRPr="009762DA" w14:paraId="1655774F" w14:textId="77777777" w:rsidTr="00916B56">
        <w:tc>
          <w:tcPr>
            <w:tcW w:w="2155" w:type="dxa"/>
            <w:shd w:val="clear" w:color="auto" w:fill="5D8C93"/>
          </w:tcPr>
          <w:p w14:paraId="7B1C2778" w14:textId="21878B6B" w:rsidR="00494722" w:rsidRPr="00916B56" w:rsidRDefault="006B282B">
            <w:pPr>
              <w:rPr>
                <w:color w:val="FFFFFF" w:themeColor="background1"/>
              </w:rPr>
            </w:pPr>
            <w:r w:rsidRPr="00916B56">
              <w:rPr>
                <w:color w:val="FFFFFF" w:themeColor="background1"/>
              </w:rPr>
              <w:t xml:space="preserve">Project </w:t>
            </w:r>
            <w:r w:rsidR="00D6011B" w:rsidRPr="00916B56">
              <w:rPr>
                <w:color w:val="FFFFFF" w:themeColor="background1"/>
              </w:rPr>
              <w:t>Information Links</w:t>
            </w:r>
          </w:p>
        </w:tc>
        <w:tc>
          <w:tcPr>
            <w:tcW w:w="7195" w:type="dxa"/>
          </w:tcPr>
          <w:p w14:paraId="5D8E48B2" w14:textId="125EDBF8" w:rsidR="00956F10" w:rsidRPr="00956F10" w:rsidRDefault="00956F10" w:rsidP="00956F10">
            <w:pPr>
              <w:pStyle w:val="ListParagraph"/>
              <w:numPr>
                <w:ilvl w:val="0"/>
                <w:numId w:val="3"/>
              </w:numPr>
              <w:rPr>
                <w:rFonts w:asciiTheme="majorHAnsi" w:hAnsiTheme="majorHAnsi" w:cstheme="majorHAnsi"/>
                <w:sz w:val="20"/>
                <w:szCs w:val="20"/>
              </w:rPr>
            </w:pPr>
            <w:r w:rsidRPr="00956F10">
              <w:rPr>
                <w:rFonts w:asciiTheme="majorHAnsi" w:hAnsiTheme="majorHAnsi" w:cstheme="majorHAnsi"/>
                <w:sz w:val="20"/>
                <w:szCs w:val="20"/>
              </w:rPr>
              <w:t xml:space="preserve">Caribou Program Website: </w:t>
            </w:r>
            <w:hyperlink r:id="rId11" w:history="1">
              <w:r w:rsidRPr="000570C2">
                <w:rPr>
                  <w:rStyle w:val="Hyperlink"/>
                  <w:rFonts w:asciiTheme="majorHAnsi" w:hAnsiTheme="majorHAnsi" w:cstheme="majorHAnsi"/>
                  <w:sz w:val="20"/>
                  <w:szCs w:val="20"/>
                </w:rPr>
                <w:t>https://bit.ly/36BDy84</w:t>
              </w:r>
            </w:hyperlink>
            <w:r>
              <w:rPr>
                <w:rFonts w:asciiTheme="majorHAnsi" w:hAnsiTheme="majorHAnsi" w:cstheme="majorHAnsi"/>
                <w:sz w:val="20"/>
                <w:szCs w:val="20"/>
              </w:rPr>
              <w:t xml:space="preserve"> </w:t>
            </w:r>
          </w:p>
          <w:p w14:paraId="653067F6" w14:textId="54DEBA0F" w:rsidR="00956F10" w:rsidRPr="00956F10" w:rsidRDefault="00956F10" w:rsidP="00956F10">
            <w:pPr>
              <w:pStyle w:val="ListParagraph"/>
              <w:numPr>
                <w:ilvl w:val="0"/>
                <w:numId w:val="3"/>
              </w:numPr>
              <w:rPr>
                <w:rStyle w:val="Hyperlink"/>
                <w:rFonts w:asciiTheme="majorHAnsi" w:hAnsiTheme="majorHAnsi" w:cstheme="majorHAnsi"/>
                <w:color w:val="auto"/>
                <w:u w:val="none"/>
              </w:rPr>
            </w:pPr>
            <w:r>
              <w:rPr>
                <w:rFonts w:asciiTheme="majorHAnsi" w:hAnsiTheme="majorHAnsi" w:cstheme="majorHAnsi"/>
                <w:sz w:val="20"/>
              </w:rPr>
              <w:t xml:space="preserve">Boreal </w:t>
            </w:r>
            <w:r w:rsidR="00E63028">
              <w:rPr>
                <w:rFonts w:asciiTheme="majorHAnsi" w:hAnsiTheme="majorHAnsi" w:cstheme="majorHAnsi"/>
                <w:sz w:val="20"/>
              </w:rPr>
              <w:t>W</w:t>
            </w:r>
            <w:r>
              <w:rPr>
                <w:rFonts w:asciiTheme="majorHAnsi" w:hAnsiTheme="majorHAnsi" w:cstheme="majorHAnsi"/>
                <w:sz w:val="20"/>
              </w:rPr>
              <w:t>ebpage</w:t>
            </w:r>
            <w:r w:rsidR="00E63028">
              <w:rPr>
                <w:rFonts w:asciiTheme="majorHAnsi" w:hAnsiTheme="majorHAnsi" w:cstheme="majorHAnsi"/>
                <w:sz w:val="20"/>
              </w:rPr>
              <w:t xml:space="preserve">: </w:t>
            </w:r>
            <w:r w:rsidR="003359AD" w:rsidRPr="00916B56">
              <w:rPr>
                <w:rFonts w:asciiTheme="majorHAnsi" w:hAnsiTheme="majorHAnsi" w:cstheme="majorHAnsi"/>
                <w:sz w:val="20"/>
              </w:rPr>
              <w:t xml:space="preserve"> </w:t>
            </w:r>
            <w:hyperlink r:id="rId12" w:history="1">
              <w:r w:rsidRPr="000570C2">
                <w:rPr>
                  <w:rStyle w:val="Hyperlink"/>
                  <w:rFonts w:asciiTheme="majorHAnsi" w:hAnsiTheme="majorHAnsi" w:cstheme="majorHAnsi"/>
                  <w:sz w:val="20"/>
                </w:rPr>
                <w:t>https://bit.ly/2qsTKHO</w:t>
              </w:r>
            </w:hyperlink>
            <w:r>
              <w:rPr>
                <w:rFonts w:asciiTheme="majorHAnsi" w:hAnsiTheme="majorHAnsi" w:cstheme="majorHAnsi"/>
                <w:sz w:val="20"/>
              </w:rPr>
              <w:t xml:space="preserve"> </w:t>
            </w:r>
          </w:p>
          <w:p w14:paraId="02231125" w14:textId="5BB9ABC9" w:rsidR="00956F10" w:rsidRPr="00956F10" w:rsidRDefault="00956F10" w:rsidP="00956F10">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Draft Herd Plans</w:t>
            </w:r>
            <w:r w:rsidRPr="00956F10">
              <w:rPr>
                <w:rFonts w:asciiTheme="majorHAnsi" w:hAnsiTheme="majorHAnsi" w:cstheme="majorHAnsi"/>
                <w:sz w:val="20"/>
                <w:szCs w:val="20"/>
              </w:rPr>
              <w:t xml:space="preserve">: </w:t>
            </w:r>
            <w:hyperlink r:id="rId13" w:history="1">
              <w:r w:rsidRPr="000570C2">
                <w:rPr>
                  <w:rStyle w:val="Hyperlink"/>
                  <w:rFonts w:asciiTheme="majorHAnsi" w:hAnsiTheme="majorHAnsi" w:cstheme="majorHAnsi"/>
                  <w:sz w:val="20"/>
                  <w:szCs w:val="20"/>
                </w:rPr>
                <w:t>https://bit.ly/2Nkmbkh</w:t>
              </w:r>
            </w:hyperlink>
            <w:r>
              <w:rPr>
                <w:rFonts w:asciiTheme="majorHAnsi" w:hAnsiTheme="majorHAnsi" w:cstheme="majorHAnsi"/>
                <w:sz w:val="20"/>
                <w:szCs w:val="20"/>
              </w:rPr>
              <w:t xml:space="preserve"> </w:t>
            </w:r>
          </w:p>
        </w:tc>
      </w:tr>
    </w:tbl>
    <w:p w14:paraId="6B5EF36D" w14:textId="2ECECFBE" w:rsidR="00494722" w:rsidRPr="00493DB9" w:rsidRDefault="00494722">
      <w:pPr>
        <w:rPr>
          <w:rFonts w:ascii="Century Gothic" w:hAnsi="Century Gothic"/>
          <w:color w:val="4472C4" w:themeColor="accent1"/>
        </w:rPr>
      </w:pPr>
    </w:p>
    <w:p w14:paraId="7749293B" w14:textId="2EAD6016" w:rsidR="006B282B" w:rsidRPr="00916B56" w:rsidRDefault="00046176" w:rsidP="006B282B">
      <w:pPr>
        <w:rPr>
          <w:rFonts w:ascii="Century Gothic" w:hAnsi="Century Gothic"/>
          <w:b/>
        </w:rPr>
      </w:pPr>
      <w:r w:rsidRPr="00916B56">
        <w:rPr>
          <w:rFonts w:ascii="Century Gothic" w:hAnsi="Century Gothic"/>
          <w:b/>
        </w:rPr>
        <w:lastRenderedPageBreak/>
        <w:t>PROJECT UPDATE</w:t>
      </w:r>
      <w:r w:rsidR="00335423" w:rsidRPr="00916B56">
        <w:rPr>
          <w:rFonts w:ascii="Century Gothic" w:hAnsi="Century Gothic"/>
          <w:b/>
        </w:rPr>
        <w:t xml:space="preserve"> DETAILS </w:t>
      </w:r>
      <w:r w:rsidRPr="00916B56">
        <w:rPr>
          <w:rFonts w:ascii="Century Gothic" w:hAnsi="Century Gothic"/>
          <w:b/>
        </w:rPr>
        <w:t xml:space="preserve"> </w:t>
      </w:r>
    </w:p>
    <w:tbl>
      <w:tblPr>
        <w:tblStyle w:val="TableGrid"/>
        <w:tblW w:w="0" w:type="auto"/>
        <w:tblLook w:val="04A0" w:firstRow="1" w:lastRow="0" w:firstColumn="1" w:lastColumn="0" w:noHBand="0" w:noVBand="1"/>
      </w:tblPr>
      <w:tblGrid>
        <w:gridCol w:w="2155"/>
        <w:gridCol w:w="7195"/>
      </w:tblGrid>
      <w:tr w:rsidR="006B282B" w14:paraId="3A3283B3" w14:textId="77777777" w:rsidTr="00916B56">
        <w:tc>
          <w:tcPr>
            <w:tcW w:w="2155" w:type="dxa"/>
            <w:shd w:val="clear" w:color="auto" w:fill="5D8C93"/>
          </w:tcPr>
          <w:p w14:paraId="656EAB58" w14:textId="3D55136D" w:rsidR="006B282B" w:rsidRPr="00916B56" w:rsidRDefault="00335423" w:rsidP="00705E2D">
            <w:pPr>
              <w:rPr>
                <w:color w:val="FFFFFF" w:themeColor="background1"/>
              </w:rPr>
            </w:pPr>
            <w:r w:rsidRPr="00916B56">
              <w:rPr>
                <w:color w:val="FFFFFF" w:themeColor="background1"/>
              </w:rPr>
              <w:t xml:space="preserve">Update </w:t>
            </w:r>
            <w:r w:rsidR="007A18EB" w:rsidRPr="00916B56">
              <w:rPr>
                <w:color w:val="FFFFFF" w:themeColor="background1"/>
              </w:rPr>
              <w:t>Highlights</w:t>
            </w:r>
            <w:r w:rsidR="00046176" w:rsidRPr="00916B56">
              <w:rPr>
                <w:color w:val="FFFFFF" w:themeColor="background1"/>
              </w:rPr>
              <w:t xml:space="preserve"> </w:t>
            </w:r>
            <w:r w:rsidR="007A18EB" w:rsidRPr="00916B56">
              <w:rPr>
                <w:color w:val="FFFFFF" w:themeColor="background1"/>
              </w:rPr>
              <w:t xml:space="preserve"> </w:t>
            </w:r>
          </w:p>
        </w:tc>
        <w:tc>
          <w:tcPr>
            <w:tcW w:w="7195" w:type="dxa"/>
          </w:tcPr>
          <w:p w14:paraId="4C4D0DAE" w14:textId="5D223B74" w:rsidR="00335423" w:rsidRDefault="00E63028" w:rsidP="00335423">
            <w:pPr>
              <w:pStyle w:val="ListParagraph"/>
              <w:numPr>
                <w:ilvl w:val="0"/>
                <w:numId w:val="1"/>
              </w:numPr>
              <w:rPr>
                <w:rFonts w:asciiTheme="majorHAnsi" w:hAnsiTheme="majorHAnsi" w:cstheme="majorHAnsi"/>
                <w:sz w:val="20"/>
              </w:rPr>
            </w:pPr>
            <w:r>
              <w:rPr>
                <w:rFonts w:asciiTheme="majorHAnsi" w:hAnsiTheme="majorHAnsi" w:cstheme="majorHAnsi"/>
                <w:sz w:val="20"/>
              </w:rPr>
              <w:t>Fort Nelson Caribou Steering Committee struck between BC Government, Fort Nelson First Nation &amp; Northern Rockies Regional Municipality</w:t>
            </w:r>
            <w:r w:rsidR="003F24E6">
              <w:rPr>
                <w:rFonts w:asciiTheme="majorHAnsi" w:hAnsiTheme="majorHAnsi" w:cstheme="majorHAnsi"/>
                <w:sz w:val="20"/>
              </w:rPr>
              <w:t xml:space="preserve"> (Fall 2019)</w:t>
            </w:r>
          </w:p>
          <w:p w14:paraId="12F0C7ED" w14:textId="5D573DBC" w:rsidR="006B282B" w:rsidRPr="003F24E6" w:rsidRDefault="003F24E6" w:rsidP="005E7C50">
            <w:pPr>
              <w:pStyle w:val="ListParagraph"/>
              <w:numPr>
                <w:ilvl w:val="0"/>
                <w:numId w:val="1"/>
              </w:numPr>
              <w:rPr>
                <w:rFonts w:asciiTheme="majorHAnsi" w:hAnsiTheme="majorHAnsi" w:cstheme="majorHAnsi"/>
                <w:sz w:val="20"/>
              </w:rPr>
            </w:pPr>
            <w:r>
              <w:rPr>
                <w:rFonts w:asciiTheme="majorHAnsi" w:hAnsiTheme="majorHAnsi" w:cstheme="majorHAnsi"/>
                <w:sz w:val="20"/>
              </w:rPr>
              <w:t>Draft Conservation Scenarios Developed (</w:t>
            </w:r>
            <w:r w:rsidR="005E7C50">
              <w:rPr>
                <w:rFonts w:asciiTheme="majorHAnsi" w:hAnsiTheme="majorHAnsi" w:cstheme="majorHAnsi"/>
                <w:sz w:val="20"/>
              </w:rPr>
              <w:t>Winter</w:t>
            </w:r>
            <w:r>
              <w:rPr>
                <w:rFonts w:asciiTheme="majorHAnsi" w:hAnsiTheme="majorHAnsi" w:cstheme="majorHAnsi"/>
                <w:sz w:val="20"/>
              </w:rPr>
              <w:t xml:space="preserve"> 2019</w:t>
            </w:r>
            <w:r w:rsidR="005E7C50">
              <w:rPr>
                <w:rFonts w:asciiTheme="majorHAnsi" w:hAnsiTheme="majorHAnsi" w:cstheme="majorHAnsi"/>
                <w:sz w:val="20"/>
              </w:rPr>
              <w:t>/20</w:t>
            </w:r>
            <w:r>
              <w:rPr>
                <w:rFonts w:asciiTheme="majorHAnsi" w:hAnsiTheme="majorHAnsi" w:cstheme="majorHAnsi"/>
                <w:sz w:val="20"/>
              </w:rPr>
              <w:t>)</w:t>
            </w:r>
            <w:r w:rsidR="00E63028" w:rsidRPr="003F24E6">
              <w:rPr>
                <w:rFonts w:asciiTheme="majorHAnsi" w:hAnsiTheme="majorHAnsi" w:cstheme="majorHAnsi"/>
                <w:sz w:val="20"/>
              </w:rPr>
              <w:t xml:space="preserve"> </w:t>
            </w:r>
            <w:r w:rsidR="00335423" w:rsidRPr="003F24E6">
              <w:rPr>
                <w:rFonts w:asciiTheme="majorHAnsi" w:hAnsiTheme="majorHAnsi" w:cstheme="majorHAnsi"/>
                <w:sz w:val="20"/>
              </w:rPr>
              <w:t xml:space="preserve"> </w:t>
            </w:r>
          </w:p>
        </w:tc>
      </w:tr>
      <w:tr w:rsidR="00046176" w:rsidRPr="007A18EB" w14:paraId="4BF31B7E" w14:textId="77777777" w:rsidTr="00916B56">
        <w:tc>
          <w:tcPr>
            <w:tcW w:w="2155" w:type="dxa"/>
            <w:shd w:val="clear" w:color="auto" w:fill="5D8C93"/>
          </w:tcPr>
          <w:p w14:paraId="75CC6DD1" w14:textId="33F7ACD3" w:rsidR="00046176" w:rsidRPr="00916B56" w:rsidRDefault="00046176" w:rsidP="00705E2D">
            <w:pPr>
              <w:rPr>
                <w:color w:val="FFFFFF" w:themeColor="background1"/>
              </w:rPr>
            </w:pPr>
            <w:r w:rsidRPr="00916B56">
              <w:rPr>
                <w:color w:val="FFFFFF" w:themeColor="background1"/>
              </w:rPr>
              <w:t xml:space="preserve">Key Dates   </w:t>
            </w:r>
          </w:p>
        </w:tc>
        <w:tc>
          <w:tcPr>
            <w:tcW w:w="7195" w:type="dxa"/>
            <w:shd w:val="clear" w:color="auto" w:fill="auto"/>
          </w:tcPr>
          <w:p w14:paraId="3E9DEF53" w14:textId="76A920F6" w:rsidR="00D256D9" w:rsidRPr="00916B56" w:rsidRDefault="00E63028" w:rsidP="003F24E6">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Winter 2020 – Boreal Caribou engagement </w:t>
            </w:r>
            <w:r w:rsidR="003F24E6">
              <w:rPr>
                <w:rFonts w:asciiTheme="majorHAnsi" w:hAnsiTheme="majorHAnsi" w:cstheme="majorHAnsi"/>
                <w:sz w:val="20"/>
              </w:rPr>
              <w:t>scheduled to commence.</w:t>
            </w:r>
          </w:p>
        </w:tc>
      </w:tr>
      <w:tr w:rsidR="006B282B" w:rsidRPr="007A18EB" w14:paraId="23CE5384" w14:textId="77777777" w:rsidTr="00916B56">
        <w:tc>
          <w:tcPr>
            <w:tcW w:w="2155" w:type="dxa"/>
            <w:shd w:val="clear" w:color="auto" w:fill="5D8C93"/>
          </w:tcPr>
          <w:p w14:paraId="3EF33122" w14:textId="450F7C00" w:rsidR="006B282B" w:rsidRPr="00916B56" w:rsidRDefault="00D256D9" w:rsidP="00705E2D">
            <w:pPr>
              <w:rPr>
                <w:color w:val="FFFFFF" w:themeColor="background1"/>
              </w:rPr>
            </w:pPr>
            <w:r w:rsidRPr="00916B56">
              <w:rPr>
                <w:color w:val="FFFFFF" w:themeColor="background1"/>
              </w:rPr>
              <w:t>Meeting Reference Materials</w:t>
            </w:r>
          </w:p>
        </w:tc>
        <w:tc>
          <w:tcPr>
            <w:tcW w:w="7195" w:type="dxa"/>
            <w:shd w:val="clear" w:color="auto" w:fill="auto"/>
          </w:tcPr>
          <w:p w14:paraId="12B0CDA8" w14:textId="4B425CCF" w:rsidR="00AE2CA0" w:rsidRPr="00046BA6" w:rsidRDefault="00AE2CA0" w:rsidP="00046BA6">
            <w:pPr>
              <w:rPr>
                <w:rFonts w:asciiTheme="majorHAnsi" w:hAnsiTheme="majorHAnsi" w:cstheme="majorHAnsi"/>
                <w:sz w:val="20"/>
              </w:rPr>
            </w:pPr>
          </w:p>
        </w:tc>
      </w:tr>
    </w:tbl>
    <w:p w14:paraId="79FB1864" w14:textId="5639B2A4" w:rsidR="00277DFB" w:rsidRDefault="00277DFB"/>
    <w:p w14:paraId="5374337E" w14:textId="5890F427" w:rsidR="00046176" w:rsidRPr="00916B56" w:rsidRDefault="00046176" w:rsidP="00046176">
      <w:pPr>
        <w:rPr>
          <w:rFonts w:ascii="Century Gothic" w:hAnsi="Century Gothic"/>
          <w:b/>
        </w:rPr>
      </w:pPr>
      <w:r w:rsidRPr="00916B56">
        <w:rPr>
          <w:rFonts w:ascii="Century Gothic" w:hAnsi="Century Gothic"/>
          <w:b/>
        </w:rPr>
        <w:t xml:space="preserve">STATUS REPORT ON ACTION ITEMS </w:t>
      </w:r>
    </w:p>
    <w:tbl>
      <w:tblPr>
        <w:tblStyle w:val="TableGrid"/>
        <w:tblW w:w="9360" w:type="dxa"/>
        <w:tblLook w:val="04A0" w:firstRow="1" w:lastRow="0" w:firstColumn="1" w:lastColumn="0" w:noHBand="0" w:noVBand="1"/>
      </w:tblPr>
      <w:tblGrid>
        <w:gridCol w:w="1526"/>
        <w:gridCol w:w="3312"/>
        <w:gridCol w:w="1031"/>
        <w:gridCol w:w="3491"/>
      </w:tblGrid>
      <w:tr w:rsidR="00916B56" w:rsidRPr="00916B56" w14:paraId="6B4B752D" w14:textId="77777777" w:rsidTr="00805CF2">
        <w:tc>
          <w:tcPr>
            <w:tcW w:w="1526" w:type="dxa"/>
            <w:tcBorders>
              <w:top w:val="single" w:sz="4" w:space="0" w:color="auto"/>
              <w:left w:val="single" w:sz="4" w:space="0" w:color="auto"/>
              <w:bottom w:val="single" w:sz="4" w:space="0" w:color="auto"/>
            </w:tcBorders>
            <w:shd w:val="clear" w:color="auto" w:fill="5D8C93"/>
          </w:tcPr>
          <w:p w14:paraId="66A047BA" w14:textId="3EE242D3" w:rsidR="004A5940" w:rsidRPr="00916B56" w:rsidRDefault="00D256D9" w:rsidP="00705E2D">
            <w:pPr>
              <w:spacing w:before="80" w:after="80"/>
              <w:rPr>
                <w:b/>
                <w:bCs/>
                <w:color w:val="FFFFFF" w:themeColor="background1"/>
                <w:lang w:val="en-US"/>
              </w:rPr>
            </w:pPr>
            <w:r w:rsidRPr="00916B56">
              <w:rPr>
                <w:b/>
                <w:bCs/>
                <w:color w:val="FFFFFF" w:themeColor="background1"/>
                <w:lang w:val="en-US"/>
              </w:rPr>
              <w:t>Date Assigned</w:t>
            </w:r>
          </w:p>
        </w:tc>
        <w:tc>
          <w:tcPr>
            <w:tcW w:w="3312" w:type="dxa"/>
            <w:tcBorders>
              <w:top w:val="single" w:sz="4" w:space="0" w:color="auto"/>
              <w:left w:val="nil"/>
              <w:bottom w:val="single" w:sz="4" w:space="0" w:color="auto"/>
            </w:tcBorders>
            <w:shd w:val="clear" w:color="auto" w:fill="5D8C93"/>
          </w:tcPr>
          <w:p w14:paraId="2814A99C" w14:textId="70BAC72D" w:rsidR="004A5940" w:rsidRPr="00916B56" w:rsidRDefault="00D256D9" w:rsidP="00705E2D">
            <w:pPr>
              <w:spacing w:before="80" w:after="80"/>
              <w:rPr>
                <w:b/>
                <w:bCs/>
                <w:color w:val="FFFFFF" w:themeColor="background1"/>
                <w:lang w:val="en-US"/>
              </w:rPr>
            </w:pPr>
            <w:r w:rsidRPr="00916B56">
              <w:rPr>
                <w:b/>
                <w:bCs/>
                <w:color w:val="FFFFFF" w:themeColor="background1"/>
                <w:lang w:val="en-US"/>
              </w:rPr>
              <w:t>Item for Follow Up / Action</w:t>
            </w:r>
          </w:p>
        </w:tc>
        <w:tc>
          <w:tcPr>
            <w:tcW w:w="1031" w:type="dxa"/>
            <w:tcBorders>
              <w:top w:val="single" w:sz="4" w:space="0" w:color="auto"/>
              <w:bottom w:val="single" w:sz="4" w:space="0" w:color="auto"/>
              <w:right w:val="nil"/>
            </w:tcBorders>
            <w:shd w:val="clear" w:color="auto" w:fill="5D8C93"/>
          </w:tcPr>
          <w:p w14:paraId="3BBB952C" w14:textId="77777777" w:rsidR="004A5940" w:rsidRPr="00916B56" w:rsidRDefault="004A5940" w:rsidP="00705E2D">
            <w:pPr>
              <w:spacing w:before="80" w:after="80"/>
              <w:rPr>
                <w:b/>
                <w:bCs/>
                <w:color w:val="FFFFFF" w:themeColor="background1"/>
                <w:lang w:val="en-US"/>
              </w:rPr>
            </w:pPr>
            <w:r w:rsidRPr="00916B56">
              <w:rPr>
                <w:b/>
                <w:bCs/>
                <w:color w:val="FFFFFF" w:themeColor="background1"/>
                <w:lang w:val="en-US"/>
              </w:rPr>
              <w:t>Assigned To</w:t>
            </w:r>
          </w:p>
        </w:tc>
        <w:tc>
          <w:tcPr>
            <w:tcW w:w="3491" w:type="dxa"/>
            <w:tcBorders>
              <w:top w:val="single" w:sz="4" w:space="0" w:color="auto"/>
              <w:bottom w:val="single" w:sz="4" w:space="0" w:color="auto"/>
            </w:tcBorders>
            <w:shd w:val="clear" w:color="auto" w:fill="5D8C93"/>
          </w:tcPr>
          <w:p w14:paraId="2656881C" w14:textId="6287EAF8" w:rsidR="004A5940" w:rsidRPr="00916B56" w:rsidRDefault="004A5940" w:rsidP="00705E2D">
            <w:pPr>
              <w:spacing w:before="80" w:after="80"/>
              <w:rPr>
                <w:b/>
                <w:bCs/>
                <w:color w:val="FFFFFF" w:themeColor="background1"/>
                <w:lang w:val="en-US"/>
              </w:rPr>
            </w:pPr>
            <w:r w:rsidRPr="00916B56">
              <w:rPr>
                <w:b/>
                <w:bCs/>
                <w:color w:val="FFFFFF" w:themeColor="background1"/>
                <w:lang w:val="en-US"/>
              </w:rPr>
              <w:t>Status</w:t>
            </w:r>
            <w:r w:rsidR="00D256D9" w:rsidRPr="00916B56">
              <w:rPr>
                <w:b/>
                <w:bCs/>
                <w:color w:val="FFFFFF" w:themeColor="background1"/>
                <w:lang w:val="en-US"/>
              </w:rPr>
              <w:t xml:space="preserve"> Update </w:t>
            </w:r>
          </w:p>
        </w:tc>
      </w:tr>
      <w:tr w:rsidR="00916B56" w:rsidRPr="00916B56" w14:paraId="44F290A0" w14:textId="77777777" w:rsidTr="00805CF2">
        <w:tc>
          <w:tcPr>
            <w:tcW w:w="1526" w:type="dxa"/>
            <w:tcBorders>
              <w:top w:val="single" w:sz="4" w:space="0" w:color="auto"/>
              <w:left w:val="single" w:sz="4" w:space="0" w:color="auto"/>
              <w:bottom w:val="single" w:sz="4" w:space="0" w:color="auto"/>
            </w:tcBorders>
          </w:tcPr>
          <w:p w14:paraId="3C7DB3A0" w14:textId="10B6A52D" w:rsidR="004A5940" w:rsidRPr="00916B56" w:rsidRDefault="004A5940" w:rsidP="004A5940">
            <w:pPr>
              <w:pStyle w:val="Default"/>
              <w:rPr>
                <w:rFonts w:ascii="Calibri Light" w:hAnsi="Calibri Light" w:cs="Calibri Light"/>
                <w:color w:val="auto"/>
                <w:sz w:val="20"/>
                <w:szCs w:val="20"/>
              </w:rPr>
            </w:pPr>
          </w:p>
        </w:tc>
        <w:tc>
          <w:tcPr>
            <w:tcW w:w="3312" w:type="dxa"/>
            <w:tcBorders>
              <w:top w:val="single" w:sz="4" w:space="0" w:color="auto"/>
              <w:left w:val="nil"/>
              <w:bottom w:val="single" w:sz="4" w:space="0" w:color="auto"/>
            </w:tcBorders>
          </w:tcPr>
          <w:p w14:paraId="19769D68" w14:textId="49EB6D2A" w:rsidR="004A5940" w:rsidRPr="00916B56" w:rsidRDefault="004A5940" w:rsidP="004A5940">
            <w:pPr>
              <w:pStyle w:val="Default"/>
              <w:rPr>
                <w:rFonts w:ascii="Calibri Light" w:hAnsi="Calibri Light" w:cs="Calibri Light"/>
                <w:color w:val="auto"/>
                <w:sz w:val="20"/>
                <w:szCs w:val="20"/>
              </w:rPr>
            </w:pPr>
          </w:p>
        </w:tc>
        <w:tc>
          <w:tcPr>
            <w:tcW w:w="1031" w:type="dxa"/>
            <w:tcBorders>
              <w:top w:val="single" w:sz="4" w:space="0" w:color="auto"/>
              <w:bottom w:val="single" w:sz="4" w:space="0" w:color="auto"/>
              <w:right w:val="nil"/>
            </w:tcBorders>
          </w:tcPr>
          <w:p w14:paraId="768158A0" w14:textId="67C7B87A" w:rsidR="004A5940" w:rsidRPr="00916B56" w:rsidRDefault="004A5940" w:rsidP="004A5940">
            <w:pPr>
              <w:autoSpaceDE w:val="0"/>
              <w:autoSpaceDN w:val="0"/>
              <w:adjustRightInd w:val="0"/>
              <w:rPr>
                <w:rFonts w:ascii="Calibri Light" w:hAnsi="Calibri Light" w:cs="Calibri Light"/>
                <w:sz w:val="20"/>
                <w:szCs w:val="20"/>
              </w:rPr>
            </w:pPr>
          </w:p>
        </w:tc>
        <w:tc>
          <w:tcPr>
            <w:tcW w:w="3491" w:type="dxa"/>
            <w:tcBorders>
              <w:top w:val="single" w:sz="4" w:space="0" w:color="auto"/>
              <w:bottom w:val="single" w:sz="4" w:space="0" w:color="auto"/>
            </w:tcBorders>
          </w:tcPr>
          <w:p w14:paraId="5B31E306" w14:textId="77777777" w:rsidR="004A5940" w:rsidRPr="00916B56" w:rsidRDefault="004A5940" w:rsidP="004A5940">
            <w:pPr>
              <w:spacing w:before="80" w:after="80"/>
              <w:rPr>
                <w:rFonts w:ascii="Calibri Light" w:hAnsi="Calibri Light" w:cs="Calibri Light"/>
                <w:sz w:val="20"/>
                <w:szCs w:val="20"/>
              </w:rPr>
            </w:pPr>
          </w:p>
        </w:tc>
      </w:tr>
      <w:tr w:rsidR="00916B56" w:rsidRPr="00916B56" w14:paraId="385472CB" w14:textId="77777777" w:rsidTr="00805CF2">
        <w:tc>
          <w:tcPr>
            <w:tcW w:w="1526" w:type="dxa"/>
            <w:tcBorders>
              <w:top w:val="single" w:sz="4" w:space="0" w:color="auto"/>
              <w:left w:val="single" w:sz="4" w:space="0" w:color="auto"/>
              <w:bottom w:val="single" w:sz="4" w:space="0" w:color="auto"/>
            </w:tcBorders>
          </w:tcPr>
          <w:p w14:paraId="459DBFD8" w14:textId="03142B85" w:rsidR="004A5940" w:rsidRPr="007266B4" w:rsidRDefault="004A5940" w:rsidP="007266B4">
            <w:pPr>
              <w:pStyle w:val="Default"/>
              <w:jc w:val="center"/>
              <w:rPr>
                <w:rFonts w:ascii="Calibri Light" w:hAnsi="Calibri Light" w:cs="Calibri Light"/>
                <w:b/>
                <w:bCs/>
                <w:color w:val="auto"/>
                <w:sz w:val="20"/>
                <w:szCs w:val="20"/>
              </w:rPr>
            </w:pPr>
          </w:p>
        </w:tc>
        <w:tc>
          <w:tcPr>
            <w:tcW w:w="3312" w:type="dxa"/>
            <w:tcBorders>
              <w:top w:val="single" w:sz="4" w:space="0" w:color="auto"/>
              <w:left w:val="nil"/>
              <w:bottom w:val="single" w:sz="4" w:space="0" w:color="auto"/>
            </w:tcBorders>
          </w:tcPr>
          <w:p w14:paraId="28A3344D" w14:textId="37D6436A" w:rsidR="004A5940" w:rsidRPr="00916B56" w:rsidRDefault="004A5940" w:rsidP="004A5940">
            <w:pPr>
              <w:pStyle w:val="Default"/>
              <w:rPr>
                <w:rFonts w:ascii="Calibri Light" w:hAnsi="Calibri Light" w:cs="Calibri Light"/>
                <w:color w:val="auto"/>
                <w:sz w:val="20"/>
                <w:szCs w:val="20"/>
              </w:rPr>
            </w:pPr>
          </w:p>
        </w:tc>
        <w:tc>
          <w:tcPr>
            <w:tcW w:w="1031" w:type="dxa"/>
            <w:tcBorders>
              <w:top w:val="single" w:sz="4" w:space="0" w:color="auto"/>
              <w:bottom w:val="single" w:sz="4" w:space="0" w:color="auto"/>
              <w:right w:val="nil"/>
            </w:tcBorders>
          </w:tcPr>
          <w:p w14:paraId="181A3036" w14:textId="31E518E5" w:rsidR="004A5940" w:rsidRPr="00916B56" w:rsidRDefault="004A5940" w:rsidP="004A5940">
            <w:pPr>
              <w:spacing w:before="80" w:after="80"/>
              <w:rPr>
                <w:rFonts w:ascii="Calibri Light" w:hAnsi="Calibri Light" w:cs="Calibri Light"/>
                <w:sz w:val="20"/>
                <w:szCs w:val="20"/>
              </w:rPr>
            </w:pPr>
          </w:p>
        </w:tc>
        <w:tc>
          <w:tcPr>
            <w:tcW w:w="3491" w:type="dxa"/>
            <w:tcBorders>
              <w:top w:val="single" w:sz="4" w:space="0" w:color="auto"/>
              <w:bottom w:val="single" w:sz="4" w:space="0" w:color="auto"/>
            </w:tcBorders>
          </w:tcPr>
          <w:p w14:paraId="3FB850F9" w14:textId="77777777" w:rsidR="004A5940" w:rsidRPr="00916B56" w:rsidRDefault="004A5940" w:rsidP="004A5940">
            <w:pPr>
              <w:spacing w:before="80" w:after="80"/>
              <w:rPr>
                <w:rFonts w:ascii="Calibri Light" w:hAnsi="Calibri Light" w:cs="Calibri Light"/>
                <w:sz w:val="20"/>
                <w:szCs w:val="20"/>
              </w:rPr>
            </w:pPr>
          </w:p>
        </w:tc>
      </w:tr>
      <w:tr w:rsidR="007266B4" w:rsidRPr="00916B56" w14:paraId="37FB2BC3" w14:textId="77777777" w:rsidTr="00805CF2">
        <w:tc>
          <w:tcPr>
            <w:tcW w:w="1526" w:type="dxa"/>
            <w:tcBorders>
              <w:top w:val="single" w:sz="4" w:space="0" w:color="auto"/>
              <w:left w:val="single" w:sz="4" w:space="0" w:color="auto"/>
              <w:bottom w:val="single" w:sz="4" w:space="0" w:color="auto"/>
            </w:tcBorders>
          </w:tcPr>
          <w:p w14:paraId="15D063B0" w14:textId="77777777" w:rsidR="007266B4" w:rsidRPr="007266B4" w:rsidRDefault="007266B4" w:rsidP="007266B4">
            <w:pPr>
              <w:pStyle w:val="Default"/>
              <w:jc w:val="center"/>
              <w:rPr>
                <w:rFonts w:ascii="Calibri Light" w:hAnsi="Calibri Light" w:cs="Calibri Light"/>
                <w:b/>
                <w:bCs/>
                <w:color w:val="auto"/>
                <w:sz w:val="20"/>
                <w:szCs w:val="20"/>
              </w:rPr>
            </w:pPr>
          </w:p>
        </w:tc>
        <w:tc>
          <w:tcPr>
            <w:tcW w:w="3312" w:type="dxa"/>
            <w:tcBorders>
              <w:top w:val="single" w:sz="4" w:space="0" w:color="auto"/>
              <w:left w:val="nil"/>
              <w:bottom w:val="single" w:sz="4" w:space="0" w:color="auto"/>
            </w:tcBorders>
          </w:tcPr>
          <w:p w14:paraId="768D20AA" w14:textId="77777777" w:rsidR="007266B4" w:rsidRPr="00916B56" w:rsidRDefault="007266B4" w:rsidP="004A5940">
            <w:pPr>
              <w:pStyle w:val="Default"/>
              <w:rPr>
                <w:rFonts w:ascii="Calibri Light" w:hAnsi="Calibri Light" w:cs="Calibri Light"/>
                <w:color w:val="auto"/>
                <w:sz w:val="20"/>
                <w:szCs w:val="20"/>
              </w:rPr>
            </w:pPr>
          </w:p>
        </w:tc>
        <w:tc>
          <w:tcPr>
            <w:tcW w:w="1031" w:type="dxa"/>
            <w:tcBorders>
              <w:top w:val="single" w:sz="4" w:space="0" w:color="auto"/>
              <w:bottom w:val="single" w:sz="4" w:space="0" w:color="auto"/>
              <w:right w:val="nil"/>
            </w:tcBorders>
          </w:tcPr>
          <w:p w14:paraId="1F2B0FC6" w14:textId="77777777" w:rsidR="007266B4" w:rsidRPr="00916B56" w:rsidRDefault="007266B4" w:rsidP="004A5940">
            <w:pPr>
              <w:spacing w:before="80" w:after="80"/>
              <w:rPr>
                <w:rFonts w:ascii="Calibri Light" w:hAnsi="Calibri Light" w:cs="Calibri Light"/>
                <w:sz w:val="20"/>
                <w:szCs w:val="20"/>
              </w:rPr>
            </w:pPr>
          </w:p>
        </w:tc>
        <w:tc>
          <w:tcPr>
            <w:tcW w:w="3491" w:type="dxa"/>
            <w:tcBorders>
              <w:top w:val="single" w:sz="4" w:space="0" w:color="auto"/>
              <w:bottom w:val="single" w:sz="4" w:space="0" w:color="auto"/>
            </w:tcBorders>
          </w:tcPr>
          <w:p w14:paraId="5208D5B4" w14:textId="77777777" w:rsidR="007266B4" w:rsidRPr="00916B56" w:rsidRDefault="007266B4" w:rsidP="004A5940">
            <w:pPr>
              <w:spacing w:before="80" w:after="80"/>
              <w:rPr>
                <w:rFonts w:ascii="Calibri Light" w:hAnsi="Calibri Light" w:cs="Calibri Light"/>
                <w:sz w:val="20"/>
                <w:szCs w:val="20"/>
              </w:rPr>
            </w:pPr>
          </w:p>
        </w:tc>
      </w:tr>
    </w:tbl>
    <w:p w14:paraId="0ACF43F2" w14:textId="38986E4B" w:rsidR="00046176" w:rsidRPr="00887B88" w:rsidRDefault="004A5940" w:rsidP="00046176">
      <w:pPr>
        <w:rPr>
          <w:lang w:val="en-US"/>
        </w:rPr>
      </w:pPr>
      <w:r w:rsidRPr="00916B56">
        <w:rPr>
          <w:lang w:val="en-US"/>
        </w:rPr>
        <w:t xml:space="preserve"> </w:t>
      </w:r>
    </w:p>
    <w:p w14:paraId="76CDD267" w14:textId="77777777" w:rsidR="00046176" w:rsidRPr="006B282B" w:rsidRDefault="00046176" w:rsidP="00046176">
      <w:pPr>
        <w:rPr>
          <w:rFonts w:ascii="Arial Rounded MT Bold" w:hAnsi="Arial Rounded MT Bold"/>
        </w:rPr>
      </w:pPr>
    </w:p>
    <w:p w14:paraId="307DE469" w14:textId="15460C9E" w:rsidR="00046176" w:rsidRDefault="00046176"/>
    <w:p w14:paraId="3B5EC065" w14:textId="77777777" w:rsidR="00046176" w:rsidRDefault="00046176"/>
    <w:sectPr w:rsidR="0004617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31DC4" w14:textId="77777777" w:rsidR="00A25BD8" w:rsidRDefault="00A25BD8" w:rsidP="00E02DFC">
      <w:pPr>
        <w:spacing w:after="0" w:line="240" w:lineRule="auto"/>
      </w:pPr>
      <w:r>
        <w:separator/>
      </w:r>
    </w:p>
  </w:endnote>
  <w:endnote w:type="continuationSeparator" w:id="0">
    <w:p w14:paraId="50ABAD28" w14:textId="77777777" w:rsidR="00A25BD8" w:rsidRDefault="00A25BD8" w:rsidP="00E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46D1" w14:textId="7E6F7773" w:rsidR="00D256D9" w:rsidRDefault="0021184D">
    <w:pPr>
      <w:pStyle w:val="Footer"/>
    </w:pPr>
    <w:r>
      <w:rPr>
        <w:noProof/>
        <w:color w:val="7F7F7F" w:themeColor="background1" w:themeShade="7F"/>
        <w:spacing w:val="60"/>
        <w:lang w:eastAsia="en-CA"/>
      </w:rPr>
      <w:drawing>
        <wp:anchor distT="0" distB="0" distL="114300" distR="114300" simplePos="0" relativeHeight="251660288" behindDoc="0" locked="0" layoutInCell="1" allowOverlap="1" wp14:anchorId="15466BAB" wp14:editId="1D0B70AE">
          <wp:simplePos x="0" y="0"/>
          <wp:positionH relativeFrom="column">
            <wp:posOffset>-895350</wp:posOffset>
          </wp:positionH>
          <wp:positionV relativeFrom="paragraph">
            <wp:posOffset>-513080</wp:posOffset>
          </wp:positionV>
          <wp:extent cx="7757780" cy="1140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Update.png"/>
                  <pic:cNvPicPr/>
                </pic:nvPicPr>
                <pic:blipFill>
                  <a:blip r:embed="rId1">
                    <a:extLst>
                      <a:ext uri="{28A0092B-C50C-407E-A947-70E740481C1C}">
                        <a14:useLocalDpi xmlns:a14="http://schemas.microsoft.com/office/drawing/2010/main" val="0"/>
                      </a:ext>
                    </a:extLst>
                  </a:blip>
                  <a:stretch>
                    <a:fillRect/>
                  </a:stretch>
                </pic:blipFill>
                <pic:spPr>
                  <a:xfrm>
                    <a:off x="0" y="0"/>
                    <a:ext cx="7763639" cy="1141321"/>
                  </a:xfrm>
                  <a:prstGeom prst="rect">
                    <a:avLst/>
                  </a:prstGeom>
                </pic:spPr>
              </pic:pic>
            </a:graphicData>
          </a:graphic>
          <wp14:sizeRelH relativeFrom="margin">
            <wp14:pctWidth>0</wp14:pctWidth>
          </wp14:sizeRelH>
          <wp14:sizeRelV relativeFrom="margin">
            <wp14:pctHeight>0</wp14:pctHeight>
          </wp14:sizeRelV>
        </wp:anchor>
      </w:drawing>
    </w:r>
    <w:r w:rsidR="00D256D9">
      <w:rPr>
        <w:color w:val="7F7F7F" w:themeColor="background1" w:themeShade="7F"/>
        <w:spacing w:val="60"/>
      </w:rPr>
      <w:t>Page</w:t>
    </w:r>
    <w:r w:rsidR="00D256D9">
      <w:t xml:space="preserve"> | </w:t>
    </w:r>
    <w:r w:rsidR="00D256D9">
      <w:fldChar w:fldCharType="begin"/>
    </w:r>
    <w:r w:rsidR="00D256D9">
      <w:instrText xml:space="preserve"> PAGE   \* MERGEFORMAT </w:instrText>
    </w:r>
    <w:r w:rsidR="00D256D9">
      <w:fldChar w:fldCharType="separate"/>
    </w:r>
    <w:r w:rsidR="000B0706" w:rsidRPr="000B0706">
      <w:rPr>
        <w:b/>
        <w:bCs/>
        <w:noProof/>
      </w:rPr>
      <w:t>1</w:t>
    </w:r>
    <w:r w:rsidR="00D256D9">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3CBF" w14:textId="77777777" w:rsidR="00A25BD8" w:rsidRDefault="00A25BD8" w:rsidP="00E02DFC">
      <w:pPr>
        <w:spacing w:after="0" w:line="240" w:lineRule="auto"/>
      </w:pPr>
      <w:r>
        <w:separator/>
      </w:r>
    </w:p>
  </w:footnote>
  <w:footnote w:type="continuationSeparator" w:id="0">
    <w:p w14:paraId="2E4121E6" w14:textId="77777777" w:rsidR="00A25BD8" w:rsidRDefault="00A25BD8" w:rsidP="00E02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381C" w14:textId="4699427E" w:rsidR="000F4471" w:rsidRPr="00916B56" w:rsidRDefault="00493DB9" w:rsidP="00D256D9">
    <w:pPr>
      <w:spacing w:after="120"/>
      <w:rPr>
        <w:rFonts w:ascii="Century Gothic" w:hAnsi="Century Gothic"/>
        <w:b/>
      </w:rPr>
    </w:pPr>
    <w:r w:rsidRPr="00916B56">
      <w:rPr>
        <w:rFonts w:ascii="Century Gothic" w:hAnsi="Century Gothic"/>
        <w:b/>
        <w:noProof/>
        <w:sz w:val="20"/>
        <w:lang w:eastAsia="en-CA"/>
      </w:rPr>
      <w:drawing>
        <wp:anchor distT="0" distB="0" distL="114300" distR="114300" simplePos="0" relativeHeight="251663360" behindDoc="0" locked="0" layoutInCell="1" allowOverlap="1" wp14:anchorId="044B7BDB" wp14:editId="0A25441A">
          <wp:simplePos x="0" y="0"/>
          <wp:positionH relativeFrom="column">
            <wp:posOffset>3545923</wp:posOffset>
          </wp:positionH>
          <wp:positionV relativeFrom="paragraph">
            <wp:posOffset>-218412</wp:posOffset>
          </wp:positionV>
          <wp:extent cx="2420427" cy="46346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R CYM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20427" cy="463467"/>
                  </a:xfrm>
                  <a:prstGeom prst="rect">
                    <a:avLst/>
                  </a:prstGeom>
                </pic:spPr>
              </pic:pic>
            </a:graphicData>
          </a:graphic>
          <wp14:sizeRelH relativeFrom="margin">
            <wp14:pctWidth>0</wp14:pctWidth>
          </wp14:sizeRelH>
          <wp14:sizeRelV relativeFrom="margin">
            <wp14:pctHeight>0</wp14:pctHeight>
          </wp14:sizeRelV>
        </wp:anchor>
      </w:drawing>
    </w:r>
    <w:r w:rsidR="007A18EB" w:rsidRPr="00916B56">
      <w:rPr>
        <w:rFonts w:ascii="Century Gothic" w:hAnsi="Century Gothic"/>
        <w:b/>
      </w:rPr>
      <w:t xml:space="preserve">PROJECT </w:t>
    </w:r>
    <w:r w:rsidR="009B3364" w:rsidRPr="00916B56">
      <w:rPr>
        <w:rFonts w:ascii="Century Gothic" w:hAnsi="Century Gothic"/>
        <w:b/>
      </w:rPr>
      <w:t xml:space="preserve">UPDATE </w:t>
    </w:r>
  </w:p>
  <w:p w14:paraId="2E96C7CF" w14:textId="5BD12CDD" w:rsidR="0082451A" w:rsidRPr="00916B56" w:rsidRDefault="00977AAC" w:rsidP="00977AAC">
    <w:pPr>
      <w:spacing w:before="240" w:after="240"/>
      <w:rPr>
        <w:rFonts w:ascii="Century Gothic" w:hAnsi="Century Gothic"/>
        <w:color w:val="5D8C93"/>
        <w:sz w:val="20"/>
      </w:rPr>
    </w:pPr>
    <w:r>
      <w:rPr>
        <w:rFonts w:ascii="Century Gothic" w:hAnsi="Century Gothic" w:cstheme="majorHAnsi"/>
        <w:b/>
        <w:color w:val="5D8C93"/>
        <w:sz w:val="24"/>
      </w:rPr>
      <w:t>BOREAL CARIBOU PROTECTION AND RECOVERY PLANNING (BCPRP)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CB0"/>
    <w:multiLevelType w:val="hybridMultilevel"/>
    <w:tmpl w:val="C10225DC"/>
    <w:lvl w:ilvl="0" w:tplc="ADB4670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3624C89"/>
    <w:multiLevelType w:val="hybridMultilevel"/>
    <w:tmpl w:val="C1F8DF14"/>
    <w:lvl w:ilvl="0" w:tplc="431C0CF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A474EB"/>
    <w:multiLevelType w:val="hybridMultilevel"/>
    <w:tmpl w:val="7326073A"/>
    <w:lvl w:ilvl="0" w:tplc="A51CC9A6">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9F371F7"/>
    <w:multiLevelType w:val="hybridMultilevel"/>
    <w:tmpl w:val="D09EC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8E7CB9"/>
    <w:multiLevelType w:val="hybridMultilevel"/>
    <w:tmpl w:val="3E0A8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FC"/>
    <w:rsid w:val="000001F6"/>
    <w:rsid w:val="00046176"/>
    <w:rsid w:val="00046BA6"/>
    <w:rsid w:val="000934DE"/>
    <w:rsid w:val="000A3734"/>
    <w:rsid w:val="000B0706"/>
    <w:rsid w:val="000F4471"/>
    <w:rsid w:val="001A44B7"/>
    <w:rsid w:val="001C21AA"/>
    <w:rsid w:val="0021184D"/>
    <w:rsid w:val="00277DFB"/>
    <w:rsid w:val="00335423"/>
    <w:rsid w:val="003359AD"/>
    <w:rsid w:val="003A5218"/>
    <w:rsid w:val="003F24E6"/>
    <w:rsid w:val="00493DB9"/>
    <w:rsid w:val="00494722"/>
    <w:rsid w:val="004A5940"/>
    <w:rsid w:val="00526774"/>
    <w:rsid w:val="00553CCA"/>
    <w:rsid w:val="005E7C50"/>
    <w:rsid w:val="005F4422"/>
    <w:rsid w:val="00644ED6"/>
    <w:rsid w:val="006B282B"/>
    <w:rsid w:val="006C5510"/>
    <w:rsid w:val="007266B4"/>
    <w:rsid w:val="0076762A"/>
    <w:rsid w:val="007A18EB"/>
    <w:rsid w:val="00805CF2"/>
    <w:rsid w:val="0082451A"/>
    <w:rsid w:val="00825120"/>
    <w:rsid w:val="00916B56"/>
    <w:rsid w:val="00956F10"/>
    <w:rsid w:val="009762DA"/>
    <w:rsid w:val="00977AAC"/>
    <w:rsid w:val="00980FBA"/>
    <w:rsid w:val="00992FAE"/>
    <w:rsid w:val="009A401D"/>
    <w:rsid w:val="009B3364"/>
    <w:rsid w:val="009B559A"/>
    <w:rsid w:val="009C7F84"/>
    <w:rsid w:val="009D1D0A"/>
    <w:rsid w:val="00A25BD8"/>
    <w:rsid w:val="00A54BB9"/>
    <w:rsid w:val="00A800FE"/>
    <w:rsid w:val="00AE2CA0"/>
    <w:rsid w:val="00B10CF6"/>
    <w:rsid w:val="00B248FA"/>
    <w:rsid w:val="00BA3BC0"/>
    <w:rsid w:val="00C63336"/>
    <w:rsid w:val="00CA1AE2"/>
    <w:rsid w:val="00D256D9"/>
    <w:rsid w:val="00D6011B"/>
    <w:rsid w:val="00D805C4"/>
    <w:rsid w:val="00DA26B5"/>
    <w:rsid w:val="00E02DFC"/>
    <w:rsid w:val="00E63028"/>
    <w:rsid w:val="00EE591C"/>
    <w:rsid w:val="00F00651"/>
    <w:rsid w:val="00F77E1E"/>
    <w:rsid w:val="00FB1A4B"/>
    <w:rsid w:val="00FF0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E3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FC"/>
  </w:style>
  <w:style w:type="paragraph" w:styleId="Footer">
    <w:name w:val="footer"/>
    <w:basedOn w:val="Normal"/>
    <w:link w:val="FooterChar"/>
    <w:uiPriority w:val="99"/>
    <w:unhideWhenUsed/>
    <w:rsid w:val="00E0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FC"/>
  </w:style>
  <w:style w:type="character" w:customStyle="1" w:styleId="Heading1Char">
    <w:name w:val="Heading 1 Char"/>
    <w:basedOn w:val="DefaultParagraphFont"/>
    <w:link w:val="Heading1"/>
    <w:uiPriority w:val="9"/>
    <w:rsid w:val="00E02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FB"/>
    <w:rPr>
      <w:sz w:val="16"/>
      <w:szCs w:val="16"/>
    </w:rPr>
  </w:style>
  <w:style w:type="paragraph" w:styleId="CommentText">
    <w:name w:val="annotation text"/>
    <w:basedOn w:val="Normal"/>
    <w:link w:val="CommentTextChar"/>
    <w:uiPriority w:val="99"/>
    <w:semiHidden/>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semiHidden/>
    <w:rsid w:val="00277DFB"/>
    <w:rPr>
      <w:sz w:val="20"/>
      <w:szCs w:val="20"/>
    </w:rPr>
  </w:style>
  <w:style w:type="paragraph" w:styleId="CommentSubject">
    <w:name w:val="annotation subject"/>
    <w:basedOn w:val="CommentText"/>
    <w:next w:val="CommentText"/>
    <w:link w:val="CommentSubjectChar"/>
    <w:uiPriority w:val="99"/>
    <w:semiHidden/>
    <w:unhideWhenUsed/>
    <w:rsid w:val="00277DFB"/>
    <w:rPr>
      <w:b/>
      <w:bCs/>
    </w:rPr>
  </w:style>
  <w:style w:type="character" w:customStyle="1" w:styleId="CommentSubjectChar">
    <w:name w:val="Comment Subject Char"/>
    <w:basedOn w:val="CommentTextChar"/>
    <w:link w:val="CommentSubject"/>
    <w:uiPriority w:val="99"/>
    <w:semiHidden/>
    <w:rsid w:val="00277DFB"/>
    <w:rPr>
      <w:b/>
      <w:bCs/>
      <w:sz w:val="20"/>
      <w:szCs w:val="20"/>
    </w:rPr>
  </w:style>
  <w:style w:type="paragraph" w:styleId="BalloonText">
    <w:name w:val="Balloon Text"/>
    <w:basedOn w:val="Normal"/>
    <w:link w:val="BalloonTextChar"/>
    <w:uiPriority w:val="99"/>
    <w:semiHidden/>
    <w:unhideWhenUsed/>
    <w:rsid w:val="0027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FB"/>
    <w:rPr>
      <w:rFonts w:ascii="Segoe UI" w:hAnsi="Segoe UI" w:cs="Segoe UI"/>
      <w:sz w:val="18"/>
      <w:szCs w:val="18"/>
    </w:rPr>
  </w:style>
  <w:style w:type="paragraph" w:styleId="ListParagraph">
    <w:name w:val="List Paragraph"/>
    <w:basedOn w:val="Normal"/>
    <w:uiPriority w:val="34"/>
    <w:qFormat/>
    <w:rsid w:val="00277DFB"/>
    <w:pPr>
      <w:ind w:left="720"/>
      <w:contextualSpacing/>
    </w:pPr>
  </w:style>
  <w:style w:type="character" w:styleId="Hyperlink">
    <w:name w:val="Hyperlink"/>
    <w:basedOn w:val="DefaultParagraphFont"/>
    <w:uiPriority w:val="99"/>
    <w:unhideWhenUsed/>
    <w:rsid w:val="000F4471"/>
    <w:rPr>
      <w:color w:val="0563C1" w:themeColor="hyperlink"/>
      <w:u w:val="single"/>
    </w:rPr>
  </w:style>
  <w:style w:type="character" w:customStyle="1" w:styleId="UnresolvedMention1">
    <w:name w:val="Unresolved Mention1"/>
    <w:basedOn w:val="DefaultParagraphFont"/>
    <w:uiPriority w:val="99"/>
    <w:semiHidden/>
    <w:unhideWhenUsed/>
    <w:rsid w:val="000F4471"/>
    <w:rPr>
      <w:color w:val="605E5C"/>
      <w:shd w:val="clear" w:color="auto" w:fill="E1DFDD"/>
    </w:rPr>
  </w:style>
  <w:style w:type="paragraph" w:customStyle="1" w:styleId="Default">
    <w:name w:val="Default"/>
    <w:rsid w:val="0004617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FC"/>
  </w:style>
  <w:style w:type="paragraph" w:styleId="Footer">
    <w:name w:val="footer"/>
    <w:basedOn w:val="Normal"/>
    <w:link w:val="FooterChar"/>
    <w:uiPriority w:val="99"/>
    <w:unhideWhenUsed/>
    <w:rsid w:val="00E0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FC"/>
  </w:style>
  <w:style w:type="character" w:customStyle="1" w:styleId="Heading1Char">
    <w:name w:val="Heading 1 Char"/>
    <w:basedOn w:val="DefaultParagraphFont"/>
    <w:link w:val="Heading1"/>
    <w:uiPriority w:val="9"/>
    <w:rsid w:val="00E02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FB"/>
    <w:rPr>
      <w:sz w:val="16"/>
      <w:szCs w:val="16"/>
    </w:rPr>
  </w:style>
  <w:style w:type="paragraph" w:styleId="CommentText">
    <w:name w:val="annotation text"/>
    <w:basedOn w:val="Normal"/>
    <w:link w:val="CommentTextChar"/>
    <w:uiPriority w:val="99"/>
    <w:semiHidden/>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semiHidden/>
    <w:rsid w:val="00277DFB"/>
    <w:rPr>
      <w:sz w:val="20"/>
      <w:szCs w:val="20"/>
    </w:rPr>
  </w:style>
  <w:style w:type="paragraph" w:styleId="CommentSubject">
    <w:name w:val="annotation subject"/>
    <w:basedOn w:val="CommentText"/>
    <w:next w:val="CommentText"/>
    <w:link w:val="CommentSubjectChar"/>
    <w:uiPriority w:val="99"/>
    <w:semiHidden/>
    <w:unhideWhenUsed/>
    <w:rsid w:val="00277DFB"/>
    <w:rPr>
      <w:b/>
      <w:bCs/>
    </w:rPr>
  </w:style>
  <w:style w:type="character" w:customStyle="1" w:styleId="CommentSubjectChar">
    <w:name w:val="Comment Subject Char"/>
    <w:basedOn w:val="CommentTextChar"/>
    <w:link w:val="CommentSubject"/>
    <w:uiPriority w:val="99"/>
    <w:semiHidden/>
    <w:rsid w:val="00277DFB"/>
    <w:rPr>
      <w:b/>
      <w:bCs/>
      <w:sz w:val="20"/>
      <w:szCs w:val="20"/>
    </w:rPr>
  </w:style>
  <w:style w:type="paragraph" w:styleId="BalloonText">
    <w:name w:val="Balloon Text"/>
    <w:basedOn w:val="Normal"/>
    <w:link w:val="BalloonTextChar"/>
    <w:uiPriority w:val="99"/>
    <w:semiHidden/>
    <w:unhideWhenUsed/>
    <w:rsid w:val="0027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FB"/>
    <w:rPr>
      <w:rFonts w:ascii="Segoe UI" w:hAnsi="Segoe UI" w:cs="Segoe UI"/>
      <w:sz w:val="18"/>
      <w:szCs w:val="18"/>
    </w:rPr>
  </w:style>
  <w:style w:type="paragraph" w:styleId="ListParagraph">
    <w:name w:val="List Paragraph"/>
    <w:basedOn w:val="Normal"/>
    <w:uiPriority w:val="34"/>
    <w:qFormat/>
    <w:rsid w:val="00277DFB"/>
    <w:pPr>
      <w:ind w:left="720"/>
      <w:contextualSpacing/>
    </w:pPr>
  </w:style>
  <w:style w:type="character" w:styleId="Hyperlink">
    <w:name w:val="Hyperlink"/>
    <w:basedOn w:val="DefaultParagraphFont"/>
    <w:uiPriority w:val="99"/>
    <w:unhideWhenUsed/>
    <w:rsid w:val="000F4471"/>
    <w:rPr>
      <w:color w:val="0563C1" w:themeColor="hyperlink"/>
      <w:u w:val="single"/>
    </w:rPr>
  </w:style>
  <w:style w:type="character" w:customStyle="1" w:styleId="UnresolvedMention1">
    <w:name w:val="Unresolved Mention1"/>
    <w:basedOn w:val="DefaultParagraphFont"/>
    <w:uiPriority w:val="99"/>
    <w:semiHidden/>
    <w:unhideWhenUsed/>
    <w:rsid w:val="000F4471"/>
    <w:rPr>
      <w:color w:val="605E5C"/>
      <w:shd w:val="clear" w:color="auto" w:fill="E1DFDD"/>
    </w:rPr>
  </w:style>
  <w:style w:type="paragraph" w:customStyle="1" w:styleId="Default">
    <w:name w:val="Default"/>
    <w:rsid w:val="00046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Nkmbk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qsTKH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6BDy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ichael.huck@gov.bc.ca" TargetMode="External"/><Relationship Id="rId4" Type="http://schemas.microsoft.com/office/2007/relationships/stylesWithEffects" Target="stylesWithEffects.xml"/><Relationship Id="rId9" Type="http://schemas.openxmlformats.org/officeDocument/2006/relationships/hyperlink" Target="mailto:Christopher.cooper@gov.b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A1E0-69AE-421F-9194-4727D01C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Wamboldt (Urban Systems)</dc:creator>
  <cp:lastModifiedBy>Cooper, Christopher FLNR:EX</cp:lastModifiedBy>
  <cp:revision>3</cp:revision>
  <dcterms:created xsi:type="dcterms:W3CDTF">2020-02-26T22:23:00Z</dcterms:created>
  <dcterms:modified xsi:type="dcterms:W3CDTF">2020-02-26T22:27:00Z</dcterms:modified>
</cp:coreProperties>
</file>